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90" w:rsidRPr="00995D9A" w:rsidRDefault="00A93D90" w:rsidP="00A93D90">
      <w:pPr>
        <w:pStyle w:val="Default"/>
        <w:rPr>
          <w:rFonts w:ascii="標楷體" w:eastAsia="標楷體" w:hAnsi="標楷體"/>
          <w:sz w:val="28"/>
          <w:szCs w:val="28"/>
        </w:rPr>
      </w:pPr>
      <w:bookmarkStart w:id="0" w:name="_GoBack"/>
      <w:r w:rsidRPr="00995D9A">
        <w:rPr>
          <w:rFonts w:ascii="標楷體" w:eastAsia="標楷體" w:hAnsi="標楷體" w:hint="eastAsia"/>
          <w:sz w:val="28"/>
          <w:szCs w:val="28"/>
        </w:rPr>
        <w:t>附件 二</w:t>
      </w:r>
    </w:p>
    <w:bookmarkEnd w:id="0"/>
    <w:p w:rsidR="00A93D90" w:rsidRPr="007338E4" w:rsidRDefault="00A93D90" w:rsidP="00A93D90">
      <w:pPr>
        <w:pStyle w:val="Default"/>
        <w:jc w:val="center"/>
        <w:rPr>
          <w:rFonts w:ascii="標楷體" w:eastAsia="標楷體" w:hAnsi="標楷體"/>
          <w:color w:val="auto"/>
          <w:sz w:val="28"/>
          <w:szCs w:val="28"/>
        </w:rPr>
      </w:pPr>
      <w:r w:rsidRPr="007338E4">
        <w:rPr>
          <w:rFonts w:ascii="標楷體" w:eastAsia="標楷體" w:hAnsi="標楷體" w:hint="eastAsia"/>
          <w:color w:val="auto"/>
          <w:sz w:val="28"/>
          <w:szCs w:val="28"/>
        </w:rPr>
        <w:t>馬偕醫學院受政府環境保護與安</w:t>
      </w:r>
      <w:r w:rsidRPr="007338E4">
        <w:rPr>
          <w:rFonts w:ascii="標楷體" w:eastAsia="標楷體" w:hAnsi="標楷體" w:hint="eastAsia"/>
          <w:color w:val="auto"/>
          <w:sz w:val="28"/>
          <w:szCs w:val="28"/>
          <w:u w:val="single" w:color="FFFFFF" w:themeColor="background1"/>
        </w:rPr>
        <w:t>全</w:t>
      </w:r>
      <w:r w:rsidRPr="007338E4">
        <w:rPr>
          <w:rFonts w:ascii="標楷體" w:eastAsia="標楷體" w:hAnsi="標楷體" w:hint="eastAsia"/>
          <w:color w:val="auto"/>
          <w:sz w:val="28"/>
          <w:szCs w:val="28"/>
        </w:rPr>
        <w:t>衛生主管機關罰款分擔原則</w:t>
      </w:r>
    </w:p>
    <w:p w:rsidR="00A93D90" w:rsidRPr="00995D9A" w:rsidRDefault="00A93D90" w:rsidP="00A93D90">
      <w:pPr>
        <w:pStyle w:val="Default"/>
        <w:wordWrap w:val="0"/>
        <w:ind w:right="40"/>
        <w:jc w:val="right"/>
        <w:rPr>
          <w:rFonts w:ascii="標楷體" w:eastAsia="標楷體" w:hAnsi="標楷體" w:cs="Arial Unicode MS"/>
          <w:sz w:val="20"/>
          <w:szCs w:val="20"/>
        </w:rPr>
      </w:pPr>
      <w:r>
        <w:rPr>
          <w:rFonts w:ascii="標楷體" w:eastAsia="標楷體" w:hAnsi="標楷體" w:cs="Arial" w:hint="eastAsia"/>
          <w:sz w:val="20"/>
          <w:szCs w:val="20"/>
        </w:rPr>
        <w:t>2014年</w:t>
      </w:r>
      <w:r w:rsidRPr="00995D9A">
        <w:rPr>
          <w:rFonts w:ascii="標楷體" w:eastAsia="標楷體" w:hAnsi="標楷體" w:cs="Arial" w:hint="eastAsia"/>
          <w:sz w:val="20"/>
          <w:szCs w:val="20"/>
        </w:rPr>
        <w:t>5月23日102</w:t>
      </w:r>
      <w:r w:rsidRPr="00995D9A">
        <w:rPr>
          <w:rFonts w:ascii="標楷體" w:eastAsia="標楷體" w:hAnsi="標楷體" w:cs="Arial Unicode MS" w:hint="eastAsia"/>
          <w:sz w:val="20"/>
          <w:szCs w:val="20"/>
        </w:rPr>
        <w:t>學年度第</w:t>
      </w:r>
      <w:r w:rsidRPr="00995D9A">
        <w:rPr>
          <w:rFonts w:ascii="標楷體" w:eastAsia="標楷體" w:hAnsi="標楷體" w:cs="Arial" w:hint="eastAsia"/>
          <w:sz w:val="20"/>
          <w:szCs w:val="20"/>
        </w:rPr>
        <w:t>3</w:t>
      </w:r>
      <w:r w:rsidRPr="00995D9A">
        <w:rPr>
          <w:rFonts w:ascii="標楷體" w:eastAsia="標楷體" w:hAnsi="標楷體" w:cs="Arial Unicode MS" w:hint="eastAsia"/>
          <w:sz w:val="20"/>
          <w:szCs w:val="20"/>
        </w:rPr>
        <w:t>次</w:t>
      </w:r>
      <w:r>
        <w:rPr>
          <w:rFonts w:ascii="標楷體" w:eastAsia="標楷體" w:hAnsi="標楷體" w:cs="Arial Unicode MS" w:hint="eastAsia"/>
          <w:sz w:val="20"/>
          <w:szCs w:val="20"/>
        </w:rPr>
        <w:t>環境保護與安全衛生</w:t>
      </w:r>
      <w:r w:rsidRPr="00995D9A">
        <w:rPr>
          <w:rFonts w:ascii="標楷體" w:eastAsia="標楷體" w:hAnsi="標楷體" w:cs="Arial Unicode MS" w:hint="eastAsia"/>
          <w:sz w:val="20"/>
          <w:szCs w:val="20"/>
        </w:rPr>
        <w:t>委員會會議通過</w:t>
      </w:r>
    </w:p>
    <w:p w:rsidR="00A93D90" w:rsidRPr="00995D9A" w:rsidRDefault="00A93D90" w:rsidP="00A93D90">
      <w:pPr>
        <w:pStyle w:val="Default"/>
        <w:ind w:right="40"/>
        <w:jc w:val="right"/>
        <w:rPr>
          <w:rFonts w:ascii="標楷體" w:eastAsia="標楷體" w:hAnsi="標楷體" w:cs="Arial Unicode MS"/>
          <w:sz w:val="20"/>
          <w:szCs w:val="20"/>
        </w:rPr>
      </w:pPr>
      <w:r>
        <w:rPr>
          <w:rFonts w:ascii="標楷體" w:eastAsia="標楷體" w:hAnsi="標楷體" w:cs="Arial Unicode MS" w:hint="eastAsia"/>
          <w:sz w:val="20"/>
          <w:szCs w:val="20"/>
        </w:rPr>
        <w:t>2014年6月25日</w:t>
      </w:r>
      <w:r w:rsidRPr="00995D9A">
        <w:rPr>
          <w:rFonts w:ascii="標楷體" w:eastAsia="標楷體" w:hAnsi="標楷體" w:cs="Arial" w:hint="eastAsia"/>
          <w:sz w:val="20"/>
          <w:szCs w:val="20"/>
        </w:rPr>
        <w:t>102</w:t>
      </w:r>
      <w:r w:rsidRPr="00995D9A">
        <w:rPr>
          <w:rFonts w:ascii="標楷體" w:eastAsia="標楷體" w:hAnsi="標楷體" w:cs="Arial Unicode MS" w:hint="eastAsia"/>
          <w:sz w:val="20"/>
          <w:szCs w:val="20"/>
        </w:rPr>
        <w:t>學年度第</w:t>
      </w:r>
      <w:r>
        <w:rPr>
          <w:rFonts w:ascii="標楷體" w:eastAsia="標楷體" w:hAnsi="標楷體" w:cs="Arial" w:hint="eastAsia"/>
          <w:sz w:val="20"/>
          <w:szCs w:val="20"/>
        </w:rPr>
        <w:t>37</w:t>
      </w:r>
      <w:r w:rsidRPr="00995D9A">
        <w:rPr>
          <w:rFonts w:ascii="標楷體" w:eastAsia="標楷體" w:hAnsi="標楷體" w:cs="Arial Unicode MS" w:hint="eastAsia"/>
          <w:sz w:val="20"/>
          <w:szCs w:val="20"/>
        </w:rPr>
        <w:t>次行政主管會議通過</w:t>
      </w:r>
    </w:p>
    <w:p w:rsidR="00A93D90" w:rsidRPr="00B4681C" w:rsidRDefault="00A93D90" w:rsidP="00A93D90">
      <w:pPr>
        <w:pStyle w:val="Default"/>
        <w:numPr>
          <w:ilvl w:val="0"/>
          <w:numId w:val="1"/>
        </w:numPr>
        <w:spacing w:before="240" w:line="360" w:lineRule="exact"/>
        <w:rPr>
          <w:rFonts w:ascii="標楷體" w:eastAsia="標楷體" w:hAnsi="標楷體"/>
          <w:color w:val="auto"/>
          <w:sz w:val="28"/>
          <w:szCs w:val="28"/>
        </w:rPr>
      </w:pPr>
      <w:r w:rsidRPr="00B4681C">
        <w:rPr>
          <w:rFonts w:ascii="標楷體" w:eastAsia="標楷體" w:hAnsi="標楷體" w:hint="eastAsia"/>
          <w:color w:val="auto"/>
          <w:sz w:val="28"/>
          <w:szCs w:val="28"/>
        </w:rPr>
        <w:t>為處理本校實驗場所若未依規定而遭主管機關稽查處以罰款時之情事，特訂定本原則。</w:t>
      </w:r>
    </w:p>
    <w:p w:rsidR="00A93D90" w:rsidRPr="00B4681C" w:rsidRDefault="00A93D90" w:rsidP="00A93D90">
      <w:pPr>
        <w:pStyle w:val="Default"/>
        <w:numPr>
          <w:ilvl w:val="0"/>
          <w:numId w:val="1"/>
        </w:numPr>
        <w:spacing w:before="360" w:line="360" w:lineRule="exact"/>
        <w:rPr>
          <w:rFonts w:ascii="標楷體" w:eastAsia="標楷體" w:hAnsi="標楷體"/>
          <w:color w:val="auto"/>
          <w:sz w:val="28"/>
          <w:szCs w:val="28"/>
        </w:rPr>
      </w:pPr>
      <w:r w:rsidRPr="00B4681C">
        <w:rPr>
          <w:rFonts w:ascii="標楷體" w:eastAsia="標楷體" w:hAnsi="標楷體" w:hint="eastAsia"/>
          <w:color w:val="auto"/>
          <w:sz w:val="26"/>
          <w:szCs w:val="26"/>
        </w:rPr>
        <w:t>本校各單位違反相關環保、勞工安全衛生法令而遭受罰款，罰款支付原則如下：</w:t>
      </w:r>
    </w:p>
    <w:p w:rsidR="00A93D90" w:rsidRPr="00B4681C" w:rsidRDefault="00A93D90" w:rsidP="00A93D90">
      <w:pPr>
        <w:pStyle w:val="Default"/>
        <w:spacing w:line="360" w:lineRule="exact"/>
        <w:ind w:left="720"/>
        <w:rPr>
          <w:rFonts w:ascii="標楷體" w:eastAsia="標楷體" w:hAnsi="標楷體"/>
          <w:color w:val="auto"/>
          <w:sz w:val="28"/>
          <w:szCs w:val="28"/>
        </w:rPr>
      </w:pPr>
    </w:p>
    <w:tbl>
      <w:tblPr>
        <w:tblW w:w="8433" w:type="dxa"/>
        <w:jc w:val="center"/>
        <w:tblInd w:w="180" w:type="dxa"/>
        <w:tblBorders>
          <w:top w:val="nil"/>
          <w:left w:val="nil"/>
          <w:bottom w:val="nil"/>
          <w:right w:val="nil"/>
        </w:tblBorders>
        <w:tblLayout w:type="fixed"/>
        <w:tblLook w:val="0000" w:firstRow="0" w:lastRow="0" w:firstColumn="0" w:lastColumn="0" w:noHBand="0" w:noVBand="0"/>
      </w:tblPr>
      <w:tblGrid>
        <w:gridCol w:w="3253"/>
        <w:gridCol w:w="1637"/>
        <w:gridCol w:w="1842"/>
        <w:gridCol w:w="1701"/>
      </w:tblGrid>
      <w:tr w:rsidR="00B4681C" w:rsidRPr="00B4681C" w:rsidTr="00046EB8">
        <w:trPr>
          <w:trHeight w:val="321"/>
          <w:jc w:val="center"/>
        </w:trPr>
        <w:tc>
          <w:tcPr>
            <w:tcW w:w="3253" w:type="dxa"/>
            <w:vMerge w:val="restart"/>
            <w:tcBorders>
              <w:top w:val="single" w:sz="8" w:space="0" w:color="000000"/>
              <w:left w:val="single" w:sz="8" w:space="0" w:color="000000"/>
              <w:bottom w:val="single" w:sz="8" w:space="0" w:color="000000"/>
              <w:right w:val="single" w:sz="8" w:space="0" w:color="000000"/>
            </w:tcBorders>
            <w:vAlign w:val="center"/>
          </w:tcPr>
          <w:p w:rsidR="00A93D90" w:rsidRPr="00B4681C" w:rsidRDefault="00A93D90" w:rsidP="00046EB8">
            <w:pPr>
              <w:pStyle w:val="Default"/>
              <w:jc w:val="center"/>
              <w:rPr>
                <w:rFonts w:ascii="Times New Roman" w:eastAsia="標楷體" w:cs="Times New Roman"/>
                <w:color w:val="auto"/>
                <w:sz w:val="28"/>
                <w:szCs w:val="28"/>
              </w:rPr>
            </w:pPr>
            <w:r w:rsidRPr="00B4681C">
              <w:rPr>
                <w:rFonts w:ascii="Times New Roman" w:eastAsia="標楷體" w:cs="Times New Roman"/>
                <w:color w:val="auto"/>
                <w:sz w:val="26"/>
                <w:szCs w:val="26"/>
              </w:rPr>
              <w:t>情況區分</w:t>
            </w:r>
          </w:p>
        </w:tc>
        <w:tc>
          <w:tcPr>
            <w:tcW w:w="5180" w:type="dxa"/>
            <w:gridSpan w:val="3"/>
            <w:tcBorders>
              <w:top w:val="single" w:sz="8" w:space="0" w:color="000000"/>
              <w:left w:val="single" w:sz="8" w:space="0" w:color="000000"/>
              <w:bottom w:val="single" w:sz="8" w:space="0" w:color="000000"/>
              <w:right w:val="single" w:sz="8" w:space="0" w:color="000000"/>
            </w:tcBorders>
          </w:tcPr>
          <w:p w:rsidR="00A93D90" w:rsidRPr="00B4681C" w:rsidRDefault="00A93D90" w:rsidP="00046EB8">
            <w:pPr>
              <w:pStyle w:val="Default"/>
              <w:jc w:val="center"/>
              <w:rPr>
                <w:rFonts w:ascii="Times New Roman" w:eastAsia="標楷體" w:cs="Times New Roman"/>
                <w:color w:val="auto"/>
                <w:sz w:val="28"/>
                <w:szCs w:val="28"/>
              </w:rPr>
            </w:pPr>
            <w:r w:rsidRPr="00B4681C">
              <w:rPr>
                <w:rFonts w:ascii="Times New Roman" w:eastAsia="標楷體" w:cs="Times New Roman"/>
                <w:color w:val="auto"/>
                <w:sz w:val="28"/>
                <w:szCs w:val="28"/>
              </w:rPr>
              <w:t>分擔比例</w:t>
            </w:r>
            <w:r w:rsidRPr="00B4681C">
              <w:rPr>
                <w:rFonts w:ascii="Times New Roman" w:eastAsia="標楷體" w:cs="Times New Roman"/>
                <w:color w:val="auto"/>
                <w:sz w:val="28"/>
                <w:szCs w:val="28"/>
              </w:rPr>
              <w:t xml:space="preserve"> </w:t>
            </w:r>
          </w:p>
        </w:tc>
      </w:tr>
      <w:tr w:rsidR="00B4681C" w:rsidRPr="00B4681C" w:rsidTr="00046EB8">
        <w:trPr>
          <w:trHeight w:val="322"/>
          <w:jc w:val="center"/>
        </w:trPr>
        <w:tc>
          <w:tcPr>
            <w:tcW w:w="3253" w:type="dxa"/>
            <w:vMerge/>
            <w:tcBorders>
              <w:top w:val="single" w:sz="8" w:space="0" w:color="000000"/>
              <w:left w:val="single" w:sz="8" w:space="0" w:color="000000"/>
              <w:bottom w:val="single" w:sz="8" w:space="0" w:color="000000"/>
              <w:right w:val="single" w:sz="8" w:space="0" w:color="000000"/>
            </w:tcBorders>
          </w:tcPr>
          <w:p w:rsidR="00A93D90" w:rsidRPr="00B4681C" w:rsidRDefault="00A93D90" w:rsidP="00046EB8">
            <w:pPr>
              <w:pStyle w:val="Default"/>
              <w:rPr>
                <w:rFonts w:ascii="Times New Roman" w:eastAsia="標楷體" w:cs="Times New Roman"/>
                <w:color w:val="auto"/>
              </w:rPr>
            </w:pPr>
          </w:p>
        </w:tc>
        <w:tc>
          <w:tcPr>
            <w:tcW w:w="1637" w:type="dxa"/>
            <w:tcBorders>
              <w:top w:val="single" w:sz="8" w:space="0" w:color="000000"/>
              <w:left w:val="single" w:sz="8" w:space="0" w:color="000000"/>
              <w:bottom w:val="single" w:sz="8" w:space="0" w:color="000000"/>
              <w:right w:val="single" w:sz="8" w:space="0" w:color="000000"/>
            </w:tcBorders>
            <w:vAlign w:val="center"/>
          </w:tcPr>
          <w:p w:rsidR="00A93D90" w:rsidRPr="00B4681C" w:rsidRDefault="00A93D90" w:rsidP="00046EB8">
            <w:pPr>
              <w:pStyle w:val="Default"/>
              <w:spacing w:line="300" w:lineRule="exact"/>
              <w:jc w:val="center"/>
              <w:rPr>
                <w:rFonts w:ascii="Times New Roman" w:eastAsia="標楷體" w:cs="Times New Roman"/>
                <w:color w:val="auto"/>
                <w:sz w:val="28"/>
                <w:szCs w:val="28"/>
              </w:rPr>
            </w:pPr>
            <w:r w:rsidRPr="00B4681C">
              <w:rPr>
                <w:rFonts w:ascii="Times New Roman" w:eastAsia="標楷體" w:cs="Times New Roman"/>
                <w:color w:val="auto"/>
                <w:sz w:val="28"/>
                <w:szCs w:val="28"/>
              </w:rPr>
              <w:t>實驗室</w:t>
            </w:r>
          </w:p>
          <w:p w:rsidR="00A93D90" w:rsidRPr="00B4681C" w:rsidRDefault="00A93D90" w:rsidP="00046EB8">
            <w:pPr>
              <w:pStyle w:val="Default"/>
              <w:spacing w:line="300" w:lineRule="exact"/>
              <w:jc w:val="center"/>
              <w:rPr>
                <w:rFonts w:ascii="Times New Roman" w:eastAsia="標楷體" w:cs="Times New Roman"/>
                <w:color w:val="auto"/>
                <w:sz w:val="28"/>
                <w:szCs w:val="28"/>
              </w:rPr>
            </w:pPr>
            <w:r w:rsidRPr="00B4681C">
              <w:rPr>
                <w:rFonts w:ascii="Times New Roman" w:eastAsia="標楷體" w:cs="Times New Roman"/>
                <w:color w:val="auto"/>
                <w:sz w:val="28"/>
                <w:szCs w:val="28"/>
              </w:rPr>
              <w:t>負責人</w:t>
            </w:r>
          </w:p>
        </w:tc>
        <w:tc>
          <w:tcPr>
            <w:tcW w:w="1842" w:type="dxa"/>
            <w:tcBorders>
              <w:top w:val="single" w:sz="8" w:space="0" w:color="000000"/>
              <w:left w:val="single" w:sz="8" w:space="0" w:color="000000"/>
              <w:bottom w:val="single" w:sz="8" w:space="0" w:color="000000"/>
              <w:right w:val="single" w:sz="8" w:space="0" w:color="000000"/>
            </w:tcBorders>
          </w:tcPr>
          <w:p w:rsidR="00A93D90" w:rsidRPr="00B4681C" w:rsidRDefault="00A93D90" w:rsidP="00046EB8">
            <w:pPr>
              <w:pStyle w:val="Default"/>
              <w:jc w:val="center"/>
              <w:rPr>
                <w:rFonts w:ascii="Times New Roman" w:eastAsia="標楷體" w:cs="Times New Roman"/>
                <w:color w:val="auto"/>
              </w:rPr>
            </w:pPr>
            <w:r w:rsidRPr="00B4681C">
              <w:rPr>
                <w:rFonts w:ascii="Times New Roman" w:eastAsia="標楷體" w:cs="Times New Roman"/>
                <w:color w:val="auto"/>
              </w:rPr>
              <w:t>系、所、處、</w:t>
            </w:r>
          </w:p>
          <w:p w:rsidR="00A93D90" w:rsidRPr="00B4681C" w:rsidRDefault="00A93D90" w:rsidP="00046EB8">
            <w:pPr>
              <w:pStyle w:val="Default"/>
              <w:jc w:val="center"/>
              <w:rPr>
                <w:rFonts w:ascii="Times New Roman" w:eastAsia="標楷體" w:cs="Times New Roman"/>
                <w:color w:val="auto"/>
              </w:rPr>
            </w:pPr>
            <w:r w:rsidRPr="00B4681C">
              <w:rPr>
                <w:rFonts w:ascii="Times New Roman" w:eastAsia="標楷體" w:cs="Times New Roman"/>
                <w:color w:val="auto"/>
              </w:rPr>
              <w:t>中心</w:t>
            </w:r>
          </w:p>
        </w:tc>
        <w:tc>
          <w:tcPr>
            <w:tcW w:w="1701" w:type="dxa"/>
            <w:tcBorders>
              <w:top w:val="single" w:sz="8" w:space="0" w:color="000000"/>
              <w:left w:val="single" w:sz="8" w:space="0" w:color="000000"/>
              <w:bottom w:val="single" w:sz="8" w:space="0" w:color="000000"/>
              <w:right w:val="single" w:sz="8" w:space="0" w:color="000000"/>
            </w:tcBorders>
          </w:tcPr>
          <w:p w:rsidR="00A93D90" w:rsidRPr="00B4681C" w:rsidRDefault="00A93D90" w:rsidP="00046EB8">
            <w:pPr>
              <w:pStyle w:val="Default"/>
              <w:jc w:val="center"/>
              <w:rPr>
                <w:rFonts w:ascii="Times New Roman" w:eastAsia="標楷體" w:cs="Times New Roman"/>
                <w:color w:val="auto"/>
                <w:sz w:val="28"/>
                <w:szCs w:val="28"/>
              </w:rPr>
            </w:pPr>
            <w:r w:rsidRPr="00B4681C">
              <w:rPr>
                <w:rFonts w:ascii="Times New Roman" w:eastAsia="標楷體" w:cs="Times New Roman"/>
                <w:color w:val="auto"/>
                <w:sz w:val="28"/>
                <w:szCs w:val="28"/>
              </w:rPr>
              <w:t>校方</w:t>
            </w:r>
            <w:r w:rsidRPr="00B4681C">
              <w:rPr>
                <w:rFonts w:ascii="Times New Roman" w:eastAsia="標楷體" w:cs="Times New Roman"/>
                <w:color w:val="auto"/>
                <w:sz w:val="28"/>
                <w:szCs w:val="28"/>
              </w:rPr>
              <w:t xml:space="preserve"> </w:t>
            </w:r>
          </w:p>
        </w:tc>
      </w:tr>
      <w:tr w:rsidR="00B4681C" w:rsidRPr="00B4681C" w:rsidTr="00046EB8">
        <w:trPr>
          <w:trHeight w:val="490"/>
          <w:jc w:val="center"/>
        </w:trPr>
        <w:tc>
          <w:tcPr>
            <w:tcW w:w="3253" w:type="dxa"/>
            <w:tcBorders>
              <w:top w:val="single" w:sz="8" w:space="0" w:color="000000"/>
              <w:left w:val="single" w:sz="8" w:space="0" w:color="000000"/>
              <w:bottom w:val="single" w:sz="8" w:space="0" w:color="000000"/>
              <w:right w:val="single" w:sz="8" w:space="0" w:color="000000"/>
            </w:tcBorders>
          </w:tcPr>
          <w:p w:rsidR="00A93D90" w:rsidRPr="00B4681C" w:rsidRDefault="00A93D90" w:rsidP="00046EB8">
            <w:pPr>
              <w:pStyle w:val="Default"/>
              <w:spacing w:line="320" w:lineRule="exact"/>
              <w:rPr>
                <w:rFonts w:ascii="Times New Roman" w:eastAsia="標楷體" w:cs="Times New Roman"/>
                <w:color w:val="auto"/>
                <w:sz w:val="26"/>
                <w:szCs w:val="26"/>
              </w:rPr>
            </w:pPr>
            <w:r w:rsidRPr="00B4681C">
              <w:rPr>
                <w:rFonts w:ascii="Times New Roman" w:eastAsia="標楷體" w:cs="Times New Roman"/>
                <w:color w:val="auto"/>
                <w:sz w:val="26"/>
                <w:szCs w:val="26"/>
              </w:rPr>
              <w:t>該缺失</w:t>
            </w:r>
            <w:r w:rsidRPr="00B4681C">
              <w:rPr>
                <w:rFonts w:ascii="Times New Roman" w:eastAsia="標楷體" w:cs="Times New Roman"/>
                <w:b/>
                <w:color w:val="auto"/>
                <w:sz w:val="26"/>
                <w:szCs w:val="26"/>
                <w:u w:val="single"/>
              </w:rPr>
              <w:t>曾</w:t>
            </w:r>
            <w:r w:rsidRPr="00B4681C">
              <w:rPr>
                <w:rFonts w:ascii="Times New Roman" w:eastAsia="標楷體" w:cs="Times New Roman"/>
                <w:color w:val="auto"/>
                <w:sz w:val="26"/>
                <w:szCs w:val="26"/>
              </w:rPr>
              <w:t>由校方發文宣導、或環安組例行訪視或不定期抽查時告知並記錄，但違規之系所單位</w:t>
            </w:r>
            <w:r w:rsidRPr="00B4681C">
              <w:rPr>
                <w:rFonts w:ascii="Times New Roman" w:eastAsia="標楷體" w:cs="Times New Roman"/>
                <w:b/>
                <w:color w:val="auto"/>
                <w:sz w:val="26"/>
                <w:szCs w:val="26"/>
                <w:u w:val="single"/>
              </w:rPr>
              <w:t>未改進</w:t>
            </w:r>
            <w:r w:rsidRPr="00B4681C">
              <w:rPr>
                <w:rFonts w:ascii="Times New Roman" w:eastAsia="標楷體" w:cs="Times New Roman"/>
                <w:color w:val="auto"/>
                <w:sz w:val="26"/>
                <w:szCs w:val="26"/>
              </w:rPr>
              <w:t>。</w:t>
            </w:r>
          </w:p>
        </w:tc>
        <w:tc>
          <w:tcPr>
            <w:tcW w:w="1637" w:type="dxa"/>
            <w:tcBorders>
              <w:top w:val="single" w:sz="8" w:space="0" w:color="000000"/>
              <w:left w:val="single" w:sz="8" w:space="0" w:color="000000"/>
              <w:bottom w:val="single" w:sz="8" w:space="0" w:color="000000"/>
              <w:right w:val="single" w:sz="8" w:space="0" w:color="000000"/>
            </w:tcBorders>
            <w:vAlign w:val="center"/>
          </w:tcPr>
          <w:p w:rsidR="00A93D90" w:rsidRPr="00B4681C" w:rsidRDefault="00A93D90" w:rsidP="00046EB8">
            <w:pPr>
              <w:pStyle w:val="Default"/>
              <w:jc w:val="center"/>
              <w:rPr>
                <w:rFonts w:ascii="Times New Roman" w:eastAsia="標楷體" w:cs="Times New Roman"/>
                <w:b/>
                <w:color w:val="auto"/>
                <w:sz w:val="28"/>
                <w:szCs w:val="28"/>
              </w:rPr>
            </w:pPr>
            <w:r w:rsidRPr="00B4681C">
              <w:rPr>
                <w:rFonts w:ascii="Times New Roman" w:eastAsia="標楷體" w:cs="Times New Roman"/>
                <w:b/>
                <w:bCs/>
                <w:color w:val="auto"/>
                <w:sz w:val="28"/>
                <w:szCs w:val="28"/>
              </w:rPr>
              <w:t>50%</w:t>
            </w:r>
          </w:p>
        </w:tc>
        <w:tc>
          <w:tcPr>
            <w:tcW w:w="1842" w:type="dxa"/>
            <w:tcBorders>
              <w:top w:val="single" w:sz="8" w:space="0" w:color="000000"/>
              <w:left w:val="single" w:sz="8" w:space="0" w:color="000000"/>
              <w:bottom w:val="single" w:sz="8" w:space="0" w:color="000000"/>
              <w:right w:val="single" w:sz="8" w:space="0" w:color="000000"/>
            </w:tcBorders>
            <w:vAlign w:val="center"/>
          </w:tcPr>
          <w:p w:rsidR="00A93D90" w:rsidRPr="00B4681C" w:rsidRDefault="00A93D90" w:rsidP="00046EB8">
            <w:pPr>
              <w:pStyle w:val="Default"/>
              <w:jc w:val="center"/>
              <w:rPr>
                <w:rFonts w:ascii="Times New Roman" w:eastAsia="標楷體" w:cs="Times New Roman"/>
                <w:b/>
                <w:color w:val="auto"/>
                <w:sz w:val="28"/>
                <w:szCs w:val="28"/>
              </w:rPr>
            </w:pPr>
            <w:r w:rsidRPr="00B4681C">
              <w:rPr>
                <w:rFonts w:ascii="Times New Roman" w:eastAsia="標楷體" w:cs="Times New Roman"/>
                <w:b/>
                <w:bCs/>
                <w:color w:val="auto"/>
                <w:sz w:val="28"/>
                <w:szCs w:val="28"/>
              </w:rPr>
              <w:t>50%</w:t>
            </w:r>
          </w:p>
        </w:tc>
        <w:tc>
          <w:tcPr>
            <w:tcW w:w="1701" w:type="dxa"/>
            <w:tcBorders>
              <w:top w:val="single" w:sz="8" w:space="0" w:color="000000"/>
              <w:left w:val="single" w:sz="8" w:space="0" w:color="000000"/>
              <w:bottom w:val="single" w:sz="8" w:space="0" w:color="000000"/>
              <w:right w:val="single" w:sz="8" w:space="0" w:color="000000"/>
            </w:tcBorders>
            <w:vAlign w:val="center"/>
          </w:tcPr>
          <w:p w:rsidR="00A93D90" w:rsidRPr="00B4681C" w:rsidRDefault="00A93D90" w:rsidP="00046EB8">
            <w:pPr>
              <w:pStyle w:val="Default"/>
              <w:jc w:val="center"/>
              <w:rPr>
                <w:rFonts w:ascii="Times New Roman" w:eastAsia="標楷體" w:cs="Times New Roman"/>
                <w:color w:val="auto"/>
                <w:sz w:val="28"/>
                <w:szCs w:val="28"/>
              </w:rPr>
            </w:pPr>
            <w:r w:rsidRPr="00B4681C">
              <w:rPr>
                <w:rFonts w:ascii="Times New Roman" w:eastAsia="標楷體" w:cs="Times New Roman"/>
                <w:color w:val="auto"/>
                <w:sz w:val="28"/>
                <w:szCs w:val="28"/>
              </w:rPr>
              <w:t>0%</w:t>
            </w:r>
          </w:p>
        </w:tc>
      </w:tr>
      <w:tr w:rsidR="00A93D90" w:rsidRPr="00D57CD8" w:rsidTr="00046EB8">
        <w:trPr>
          <w:trHeight w:val="490"/>
          <w:jc w:val="center"/>
        </w:trPr>
        <w:tc>
          <w:tcPr>
            <w:tcW w:w="3253" w:type="dxa"/>
            <w:tcBorders>
              <w:top w:val="single" w:sz="8" w:space="0" w:color="000000"/>
              <w:left w:val="single" w:sz="8" w:space="0" w:color="000000"/>
              <w:bottom w:val="single" w:sz="8" w:space="0" w:color="000000"/>
              <w:right w:val="single" w:sz="8" w:space="0" w:color="000000"/>
            </w:tcBorders>
          </w:tcPr>
          <w:p w:rsidR="00A93D90" w:rsidRPr="00D57CD8" w:rsidRDefault="00A93D90" w:rsidP="00046EB8">
            <w:pPr>
              <w:pStyle w:val="Default"/>
              <w:spacing w:line="320" w:lineRule="exact"/>
              <w:rPr>
                <w:rFonts w:ascii="Times New Roman" w:eastAsia="標楷體" w:cs="Times New Roman"/>
                <w:sz w:val="26"/>
                <w:szCs w:val="26"/>
              </w:rPr>
            </w:pPr>
            <w:r w:rsidRPr="00D57CD8">
              <w:rPr>
                <w:rFonts w:ascii="Times New Roman" w:eastAsia="標楷體" w:cs="Times New Roman"/>
                <w:sz w:val="26"/>
                <w:szCs w:val="26"/>
              </w:rPr>
              <w:t>該缺失</w:t>
            </w:r>
            <w:r w:rsidRPr="00D57CD8">
              <w:rPr>
                <w:rFonts w:ascii="Times New Roman" w:eastAsia="標楷體" w:cs="Times New Roman"/>
                <w:b/>
                <w:sz w:val="26"/>
                <w:szCs w:val="26"/>
                <w:u w:val="single"/>
              </w:rPr>
              <w:t>未曾</w:t>
            </w:r>
            <w:r w:rsidRPr="00D57CD8">
              <w:rPr>
                <w:rFonts w:ascii="Times New Roman" w:eastAsia="標楷體" w:cs="Times New Roman"/>
                <w:sz w:val="26"/>
                <w:szCs w:val="26"/>
              </w:rPr>
              <w:t>由校方發文宣導、或環安組例行訪視或不定期抽查時</w:t>
            </w:r>
            <w:r w:rsidRPr="00D57CD8">
              <w:rPr>
                <w:rFonts w:ascii="Times New Roman" w:eastAsia="標楷體" w:cs="Times New Roman"/>
                <w:b/>
                <w:sz w:val="26"/>
                <w:szCs w:val="26"/>
                <w:u w:val="single"/>
              </w:rPr>
              <w:t>未曾</w:t>
            </w:r>
            <w:r w:rsidRPr="00D57CD8">
              <w:rPr>
                <w:rFonts w:ascii="Times New Roman" w:eastAsia="標楷體" w:cs="Times New Roman"/>
                <w:sz w:val="26"/>
                <w:szCs w:val="26"/>
              </w:rPr>
              <w:t>告知。</w:t>
            </w:r>
          </w:p>
        </w:tc>
        <w:tc>
          <w:tcPr>
            <w:tcW w:w="1637"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sz w:val="28"/>
                <w:szCs w:val="28"/>
              </w:rPr>
            </w:pPr>
            <w:r w:rsidRPr="00D57CD8">
              <w:rPr>
                <w:rFonts w:ascii="Times New Roman" w:eastAsia="標楷體" w:cs="Times New Roman"/>
                <w:sz w:val="28"/>
                <w:szCs w:val="28"/>
              </w:rPr>
              <w:t>0%</w:t>
            </w:r>
          </w:p>
        </w:tc>
        <w:tc>
          <w:tcPr>
            <w:tcW w:w="1842"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sz w:val="28"/>
                <w:szCs w:val="28"/>
              </w:rPr>
            </w:pPr>
            <w:r w:rsidRPr="00D57CD8">
              <w:rPr>
                <w:rFonts w:ascii="Times New Roman" w:eastAsia="標楷體" w:cs="Times New Roman"/>
                <w:sz w:val="28"/>
                <w:szCs w:val="28"/>
              </w:rPr>
              <w:t>0%</w:t>
            </w:r>
          </w:p>
        </w:tc>
        <w:tc>
          <w:tcPr>
            <w:tcW w:w="1701"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b/>
                <w:sz w:val="28"/>
                <w:szCs w:val="28"/>
              </w:rPr>
            </w:pPr>
            <w:r w:rsidRPr="00D57CD8">
              <w:rPr>
                <w:rFonts w:ascii="Times New Roman" w:eastAsia="標楷體" w:cs="Times New Roman"/>
                <w:b/>
                <w:bCs/>
                <w:sz w:val="28"/>
                <w:szCs w:val="28"/>
              </w:rPr>
              <w:t>100%</w:t>
            </w:r>
          </w:p>
        </w:tc>
      </w:tr>
      <w:tr w:rsidR="00A93D90" w:rsidRPr="00D57CD8" w:rsidTr="00046EB8">
        <w:trPr>
          <w:trHeight w:val="195"/>
          <w:jc w:val="center"/>
        </w:trPr>
        <w:tc>
          <w:tcPr>
            <w:tcW w:w="3253"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spacing w:line="320" w:lineRule="exact"/>
              <w:rPr>
                <w:rFonts w:ascii="Times New Roman" w:eastAsia="標楷體" w:cs="Times New Roman"/>
                <w:sz w:val="26"/>
                <w:szCs w:val="26"/>
              </w:rPr>
            </w:pPr>
            <w:r w:rsidRPr="00D57CD8">
              <w:rPr>
                <w:rFonts w:ascii="Times New Roman" w:eastAsia="標楷體" w:cs="Times New Roman"/>
                <w:sz w:val="26"/>
                <w:szCs w:val="26"/>
              </w:rPr>
              <w:t>該缺失再度被稽查</w:t>
            </w:r>
            <w:r w:rsidRPr="00D57CD8">
              <w:rPr>
                <w:rFonts w:ascii="Times New Roman" w:eastAsia="標楷體" w:cs="Times New Roman"/>
                <w:b/>
                <w:sz w:val="26"/>
                <w:szCs w:val="26"/>
                <w:u w:val="single"/>
              </w:rPr>
              <w:t>未改進</w:t>
            </w:r>
            <w:r w:rsidRPr="00D57CD8">
              <w:rPr>
                <w:rFonts w:ascii="Times New Roman" w:eastAsia="標楷體" w:cs="Times New Roman"/>
                <w:sz w:val="26"/>
                <w:szCs w:val="26"/>
              </w:rPr>
              <w:t>。</w:t>
            </w:r>
          </w:p>
        </w:tc>
        <w:tc>
          <w:tcPr>
            <w:tcW w:w="1637"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b/>
                <w:sz w:val="28"/>
                <w:szCs w:val="28"/>
              </w:rPr>
            </w:pPr>
            <w:r w:rsidRPr="00D57CD8">
              <w:rPr>
                <w:rFonts w:ascii="Times New Roman" w:eastAsia="標楷體" w:cs="Times New Roman"/>
                <w:b/>
                <w:bCs/>
                <w:sz w:val="28"/>
                <w:szCs w:val="28"/>
              </w:rPr>
              <w:t>100%</w:t>
            </w:r>
          </w:p>
        </w:tc>
        <w:tc>
          <w:tcPr>
            <w:tcW w:w="1842"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sz w:val="28"/>
                <w:szCs w:val="28"/>
              </w:rPr>
            </w:pPr>
            <w:r w:rsidRPr="00D57CD8">
              <w:rPr>
                <w:rFonts w:ascii="Times New Roman" w:eastAsia="標楷體" w:cs="Times New Roman"/>
                <w:sz w:val="28"/>
                <w:szCs w:val="28"/>
              </w:rPr>
              <w:t>0%</w:t>
            </w:r>
          </w:p>
        </w:tc>
        <w:tc>
          <w:tcPr>
            <w:tcW w:w="1701"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sz w:val="28"/>
                <w:szCs w:val="28"/>
              </w:rPr>
            </w:pPr>
            <w:r w:rsidRPr="00D57CD8">
              <w:rPr>
                <w:rFonts w:ascii="Times New Roman" w:eastAsia="標楷體" w:cs="Times New Roman"/>
                <w:sz w:val="28"/>
                <w:szCs w:val="28"/>
              </w:rPr>
              <w:t>0%</w:t>
            </w:r>
          </w:p>
        </w:tc>
      </w:tr>
    </w:tbl>
    <w:p w:rsidR="00A93D90" w:rsidRPr="00995D9A" w:rsidRDefault="00A93D90" w:rsidP="00A93D90">
      <w:pPr>
        <w:pStyle w:val="Default"/>
        <w:numPr>
          <w:ilvl w:val="0"/>
          <w:numId w:val="1"/>
        </w:numPr>
        <w:spacing w:before="360" w:line="360" w:lineRule="exact"/>
        <w:rPr>
          <w:rFonts w:ascii="標楷體" w:eastAsia="標楷體" w:hAnsi="標楷體"/>
          <w:sz w:val="26"/>
          <w:szCs w:val="26"/>
        </w:rPr>
      </w:pPr>
      <w:r w:rsidRPr="00995D9A">
        <w:rPr>
          <w:rFonts w:ascii="標楷體" w:eastAsia="標楷體" w:hAnsi="標楷體" w:hint="eastAsia"/>
          <w:sz w:val="26"/>
          <w:szCs w:val="26"/>
        </w:rPr>
        <w:t>實驗室、系、所、處、中心得訂定相關罰款分擔原則，以有效</w:t>
      </w:r>
      <w:proofErr w:type="gramStart"/>
      <w:r w:rsidRPr="00995D9A">
        <w:rPr>
          <w:rFonts w:ascii="標楷體" w:eastAsia="標楷體" w:hAnsi="標楷體" w:hint="eastAsia"/>
          <w:sz w:val="26"/>
          <w:szCs w:val="26"/>
        </w:rPr>
        <w:t>釐</w:t>
      </w:r>
      <w:proofErr w:type="gramEnd"/>
      <w:r w:rsidRPr="00995D9A">
        <w:rPr>
          <w:rFonts w:ascii="標楷體" w:eastAsia="標楷體" w:hAnsi="標楷體" w:hint="eastAsia"/>
          <w:sz w:val="26"/>
          <w:szCs w:val="26"/>
        </w:rPr>
        <w:t>清權責並落實管理。</w:t>
      </w:r>
    </w:p>
    <w:p w:rsidR="00A93D90" w:rsidRPr="00995D9A" w:rsidRDefault="00A93D90" w:rsidP="00A93D90">
      <w:pPr>
        <w:pStyle w:val="Default"/>
        <w:numPr>
          <w:ilvl w:val="0"/>
          <w:numId w:val="1"/>
        </w:numPr>
        <w:spacing w:before="360" w:line="360" w:lineRule="exact"/>
        <w:rPr>
          <w:rFonts w:ascii="標楷體" w:eastAsia="標楷體" w:hAnsi="標楷體"/>
          <w:sz w:val="26"/>
          <w:szCs w:val="26"/>
        </w:rPr>
      </w:pPr>
      <w:r w:rsidRPr="00995D9A">
        <w:rPr>
          <w:rFonts w:ascii="標楷體" w:eastAsia="標楷體" w:hAnsi="標楷體" w:hint="eastAsia"/>
          <w:sz w:val="26"/>
          <w:szCs w:val="26"/>
        </w:rPr>
        <w:t>如遇爭議，則提請本校</w:t>
      </w:r>
      <w:r w:rsidRPr="00B4681C">
        <w:rPr>
          <w:rFonts w:ascii="標楷體" w:eastAsia="標楷體" w:hAnsi="標楷體" w:hint="eastAsia"/>
          <w:bCs/>
          <w:color w:val="auto"/>
          <w:sz w:val="26"/>
          <w:szCs w:val="26"/>
        </w:rPr>
        <w:t>環境保護與安全衛生委員會</w:t>
      </w:r>
      <w:r w:rsidRPr="00995D9A">
        <w:rPr>
          <w:rFonts w:ascii="標楷體" w:eastAsia="標楷體" w:hAnsi="標楷體" w:hint="eastAsia"/>
          <w:sz w:val="26"/>
          <w:szCs w:val="26"/>
        </w:rPr>
        <w:t>裁定。</w:t>
      </w:r>
    </w:p>
    <w:p w:rsidR="00A93D90" w:rsidRPr="00995D9A" w:rsidRDefault="00A93D90" w:rsidP="00A93D90">
      <w:pPr>
        <w:pStyle w:val="Default"/>
        <w:numPr>
          <w:ilvl w:val="0"/>
          <w:numId w:val="1"/>
        </w:numPr>
        <w:spacing w:before="360" w:line="360" w:lineRule="exact"/>
        <w:rPr>
          <w:rFonts w:ascii="標楷體" w:eastAsia="標楷體" w:hAnsi="標楷體"/>
          <w:sz w:val="26"/>
          <w:szCs w:val="26"/>
        </w:rPr>
      </w:pPr>
      <w:r w:rsidRPr="00995D9A">
        <w:rPr>
          <w:rFonts w:ascii="標楷體" w:eastAsia="標楷體" w:hAnsi="標楷體" w:hint="eastAsia"/>
          <w:sz w:val="26"/>
          <w:szCs w:val="26"/>
        </w:rPr>
        <w:t>本原則經本校環</w:t>
      </w:r>
      <w:r w:rsidRPr="00A93D90">
        <w:rPr>
          <w:rFonts w:ascii="標楷體" w:eastAsia="標楷體" w:hAnsi="標楷體" w:hint="eastAsia"/>
          <w:sz w:val="26"/>
          <w:szCs w:val="26"/>
        </w:rPr>
        <w:t>境保護與</w:t>
      </w:r>
      <w:r w:rsidRPr="00995D9A">
        <w:rPr>
          <w:rFonts w:ascii="標楷體" w:eastAsia="標楷體" w:hAnsi="標楷體" w:hint="eastAsia"/>
          <w:sz w:val="26"/>
          <w:szCs w:val="26"/>
        </w:rPr>
        <w:t>安</w:t>
      </w:r>
      <w:r>
        <w:rPr>
          <w:rFonts w:ascii="標楷體" w:eastAsia="標楷體" w:hAnsi="標楷體" w:hint="eastAsia"/>
          <w:sz w:val="26"/>
          <w:szCs w:val="26"/>
        </w:rPr>
        <w:t>全衛生</w:t>
      </w:r>
      <w:r w:rsidRPr="00995D9A">
        <w:rPr>
          <w:rFonts w:ascii="標楷體" w:eastAsia="標楷體" w:hAnsi="標楷體" w:hint="eastAsia"/>
          <w:sz w:val="26"/>
          <w:szCs w:val="26"/>
        </w:rPr>
        <w:t>委員會通過後，送行政</w:t>
      </w:r>
      <w:r>
        <w:rPr>
          <w:rFonts w:ascii="標楷體" w:eastAsia="標楷體" w:hAnsi="標楷體" w:hint="eastAsia"/>
          <w:sz w:val="26"/>
          <w:szCs w:val="26"/>
        </w:rPr>
        <w:t>主管</w:t>
      </w:r>
      <w:r w:rsidRPr="00995D9A">
        <w:rPr>
          <w:rFonts w:ascii="標楷體" w:eastAsia="標楷體" w:hAnsi="標楷體" w:hint="eastAsia"/>
          <w:sz w:val="26"/>
          <w:szCs w:val="26"/>
        </w:rPr>
        <w:t>會議通過後施行，修正時亦同。</w:t>
      </w:r>
    </w:p>
    <w:p w:rsidR="00A93D90" w:rsidRPr="00995D9A" w:rsidRDefault="00A93D90" w:rsidP="00A93D90">
      <w:pPr>
        <w:pStyle w:val="Default"/>
        <w:spacing w:before="360" w:line="360" w:lineRule="exact"/>
        <w:ind w:left="720"/>
        <w:rPr>
          <w:rFonts w:ascii="標楷體" w:eastAsia="標楷體" w:hAnsi="標楷體"/>
          <w:sz w:val="26"/>
          <w:szCs w:val="26"/>
        </w:rPr>
      </w:pPr>
    </w:p>
    <w:p w:rsidR="002C4CD3" w:rsidRDefault="002C4CD3" w:rsidP="00A93D90"/>
    <w:sectPr w:rsidR="002C4CD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3A" w:rsidRDefault="006C3A3A" w:rsidP="00A93D90">
      <w:r>
        <w:separator/>
      </w:r>
    </w:p>
  </w:endnote>
  <w:endnote w:type="continuationSeparator" w:id="0">
    <w:p w:rsidR="006C3A3A" w:rsidRDefault="006C3A3A" w:rsidP="00A9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3A" w:rsidRDefault="006C3A3A" w:rsidP="00A93D90">
      <w:r>
        <w:separator/>
      </w:r>
    </w:p>
  </w:footnote>
  <w:footnote w:type="continuationSeparator" w:id="0">
    <w:p w:rsidR="006C3A3A" w:rsidRDefault="006C3A3A" w:rsidP="00A93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4A72"/>
    <w:multiLevelType w:val="hybridMultilevel"/>
    <w:tmpl w:val="0382EB10"/>
    <w:lvl w:ilvl="0" w:tplc="0E1C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F7"/>
    <w:rsid w:val="002C4CD3"/>
    <w:rsid w:val="006C3A3A"/>
    <w:rsid w:val="006F08F7"/>
    <w:rsid w:val="007338E4"/>
    <w:rsid w:val="00A93D90"/>
    <w:rsid w:val="00B26DE5"/>
    <w:rsid w:val="00B46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D90"/>
    <w:pPr>
      <w:tabs>
        <w:tab w:val="center" w:pos="4153"/>
        <w:tab w:val="right" w:pos="8306"/>
      </w:tabs>
      <w:snapToGrid w:val="0"/>
    </w:pPr>
    <w:rPr>
      <w:sz w:val="20"/>
      <w:szCs w:val="20"/>
    </w:rPr>
  </w:style>
  <w:style w:type="character" w:customStyle="1" w:styleId="a4">
    <w:name w:val="頁首 字元"/>
    <w:basedOn w:val="a0"/>
    <w:link w:val="a3"/>
    <w:uiPriority w:val="99"/>
    <w:rsid w:val="00A93D90"/>
    <w:rPr>
      <w:sz w:val="20"/>
      <w:szCs w:val="20"/>
    </w:rPr>
  </w:style>
  <w:style w:type="paragraph" w:styleId="a5">
    <w:name w:val="footer"/>
    <w:basedOn w:val="a"/>
    <w:link w:val="a6"/>
    <w:uiPriority w:val="99"/>
    <w:unhideWhenUsed/>
    <w:rsid w:val="00A93D90"/>
    <w:pPr>
      <w:tabs>
        <w:tab w:val="center" w:pos="4153"/>
        <w:tab w:val="right" w:pos="8306"/>
      </w:tabs>
      <w:snapToGrid w:val="0"/>
    </w:pPr>
    <w:rPr>
      <w:sz w:val="20"/>
      <w:szCs w:val="20"/>
    </w:rPr>
  </w:style>
  <w:style w:type="character" w:customStyle="1" w:styleId="a6">
    <w:name w:val="頁尾 字元"/>
    <w:basedOn w:val="a0"/>
    <w:link w:val="a5"/>
    <w:uiPriority w:val="99"/>
    <w:rsid w:val="00A93D90"/>
    <w:rPr>
      <w:sz w:val="20"/>
      <w:szCs w:val="20"/>
    </w:rPr>
  </w:style>
  <w:style w:type="paragraph" w:customStyle="1" w:styleId="Default">
    <w:name w:val="Default"/>
    <w:rsid w:val="00A93D90"/>
    <w:pPr>
      <w:widowControl w:val="0"/>
      <w:autoSpaceDE w:val="0"/>
      <w:autoSpaceDN w:val="0"/>
      <w:adjustRightInd w:val="0"/>
    </w:pPr>
    <w:rPr>
      <w:rFonts w:ascii="新細明體" w:eastAsia="新細明體" w:hAnsi="Times New Roman"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D90"/>
    <w:pPr>
      <w:tabs>
        <w:tab w:val="center" w:pos="4153"/>
        <w:tab w:val="right" w:pos="8306"/>
      </w:tabs>
      <w:snapToGrid w:val="0"/>
    </w:pPr>
    <w:rPr>
      <w:sz w:val="20"/>
      <w:szCs w:val="20"/>
    </w:rPr>
  </w:style>
  <w:style w:type="character" w:customStyle="1" w:styleId="a4">
    <w:name w:val="頁首 字元"/>
    <w:basedOn w:val="a0"/>
    <w:link w:val="a3"/>
    <w:uiPriority w:val="99"/>
    <w:rsid w:val="00A93D90"/>
    <w:rPr>
      <w:sz w:val="20"/>
      <w:szCs w:val="20"/>
    </w:rPr>
  </w:style>
  <w:style w:type="paragraph" w:styleId="a5">
    <w:name w:val="footer"/>
    <w:basedOn w:val="a"/>
    <w:link w:val="a6"/>
    <w:uiPriority w:val="99"/>
    <w:unhideWhenUsed/>
    <w:rsid w:val="00A93D90"/>
    <w:pPr>
      <w:tabs>
        <w:tab w:val="center" w:pos="4153"/>
        <w:tab w:val="right" w:pos="8306"/>
      </w:tabs>
      <w:snapToGrid w:val="0"/>
    </w:pPr>
    <w:rPr>
      <w:sz w:val="20"/>
      <w:szCs w:val="20"/>
    </w:rPr>
  </w:style>
  <w:style w:type="character" w:customStyle="1" w:styleId="a6">
    <w:name w:val="頁尾 字元"/>
    <w:basedOn w:val="a0"/>
    <w:link w:val="a5"/>
    <w:uiPriority w:val="99"/>
    <w:rsid w:val="00A93D90"/>
    <w:rPr>
      <w:sz w:val="20"/>
      <w:szCs w:val="20"/>
    </w:rPr>
  </w:style>
  <w:style w:type="paragraph" w:customStyle="1" w:styleId="Default">
    <w:name w:val="Default"/>
    <w:rsid w:val="00A93D90"/>
    <w:pPr>
      <w:widowControl w:val="0"/>
      <w:autoSpaceDE w:val="0"/>
      <w:autoSpaceDN w:val="0"/>
      <w:adjustRightInd w:val="0"/>
    </w:pPr>
    <w:rPr>
      <w:rFonts w:ascii="新細明體" w:eastAsia="新細明體" w:hAnsi="Times New Roman"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羅春雨</dc:creator>
  <cp:keywords/>
  <dc:description/>
  <cp:lastModifiedBy>羅春雨</cp:lastModifiedBy>
  <cp:revision>5</cp:revision>
  <dcterms:created xsi:type="dcterms:W3CDTF">2014-06-30T03:38:00Z</dcterms:created>
  <dcterms:modified xsi:type="dcterms:W3CDTF">2014-06-30T03:43:00Z</dcterms:modified>
</cp:coreProperties>
</file>