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D93" w:rsidRPr="00510EB3" w:rsidRDefault="00510EB3">
      <w:pPr>
        <w:spacing w:beforeLines="20" w:before="48"/>
        <w:rPr>
          <w:rFonts w:ascii="標楷體" w:eastAsia="標楷體" w:hAnsi="標楷體"/>
          <w:b/>
          <w:bCs/>
          <w:sz w:val="40"/>
        </w:rPr>
      </w:pPr>
      <w:bookmarkStart w:id="0" w:name="_GoBack"/>
      <w:bookmarkEnd w:id="0"/>
      <w:r w:rsidRPr="00510EB3">
        <w:rPr>
          <w:rFonts w:ascii="標楷體" w:eastAsia="標楷體" w:hAnsi="標楷體" w:hint="eastAsia"/>
          <w:b/>
          <w:bCs/>
          <w:sz w:val="40"/>
        </w:rPr>
        <w:t>室內空氣品質維護管理專責人員設置管理辦法</w:t>
      </w:r>
    </w:p>
    <w:p w:rsidR="00227D93" w:rsidRPr="000B6E25" w:rsidRDefault="00227D93">
      <w:pPr>
        <w:pStyle w:val="a4"/>
        <w:ind w:left="1259" w:hangingChars="434" w:hanging="1259"/>
        <w:rPr>
          <w:rFonts w:ascii="標楷體" w:hAnsi="標楷體"/>
          <w:sz w:val="28"/>
        </w:rPr>
      </w:pPr>
      <w:r>
        <w:rPr>
          <w:rFonts w:ascii="標楷體" w:hAnsi="標楷體" w:hint="eastAsia"/>
          <w:sz w:val="28"/>
        </w:rPr>
        <w:t>第</w:t>
      </w:r>
      <w:r>
        <w:rPr>
          <w:rFonts w:ascii="標楷體" w:hAnsi="標楷體"/>
          <w:sz w:val="28"/>
        </w:rPr>
        <w:t xml:space="preserve"> </w:t>
      </w:r>
      <w:r>
        <w:rPr>
          <w:rFonts w:ascii="標楷體" w:hAnsi="標楷體" w:hint="eastAsia"/>
          <w:sz w:val="28"/>
        </w:rPr>
        <w:t>一</w:t>
      </w:r>
      <w:r>
        <w:rPr>
          <w:rFonts w:ascii="標楷體" w:hAnsi="標楷體"/>
          <w:sz w:val="28"/>
        </w:rPr>
        <w:t xml:space="preserve"> </w:t>
      </w:r>
      <w:r>
        <w:rPr>
          <w:rFonts w:ascii="標楷體" w:hAnsi="標楷體" w:hint="eastAsia"/>
          <w:sz w:val="28"/>
        </w:rPr>
        <w:t>條</w:t>
      </w:r>
      <w:r>
        <w:rPr>
          <w:rFonts w:ascii="標楷體" w:hAnsi="標楷體"/>
          <w:sz w:val="28"/>
        </w:rPr>
        <w:t xml:space="preserve">  </w:t>
      </w:r>
      <w:r>
        <w:rPr>
          <w:rFonts w:ascii="標楷體" w:hAnsi="標楷體" w:hint="eastAsia"/>
          <w:sz w:val="28"/>
        </w:rPr>
        <w:t xml:space="preserve">  </w:t>
      </w:r>
      <w:r w:rsidR="000B6E25" w:rsidRPr="000B6E25">
        <w:rPr>
          <w:rFonts w:ascii="標楷體" w:hAnsi="標楷體" w:hint="eastAsia"/>
          <w:sz w:val="28"/>
        </w:rPr>
        <w:t>本辦法依室內空氣品質管理法(以下簡稱本法)第九條第三項規定訂定之。</w:t>
      </w:r>
    </w:p>
    <w:p w:rsidR="00227D93" w:rsidRPr="000B6E25" w:rsidRDefault="00227D93" w:rsidP="000B6E25">
      <w:pPr>
        <w:pStyle w:val="a4"/>
        <w:ind w:left="1259" w:hangingChars="434" w:hanging="1259"/>
        <w:rPr>
          <w:rFonts w:ascii="標楷體" w:hAnsi="標楷體"/>
          <w:sz w:val="28"/>
        </w:rPr>
      </w:pPr>
      <w:r>
        <w:rPr>
          <w:rFonts w:ascii="標楷體" w:hAnsi="標楷體" w:hint="eastAsia"/>
          <w:sz w:val="28"/>
        </w:rPr>
        <w:t>第 二</w:t>
      </w:r>
      <w:r>
        <w:rPr>
          <w:rFonts w:ascii="標楷體" w:hAnsi="標楷體"/>
          <w:sz w:val="28"/>
        </w:rPr>
        <w:t xml:space="preserve"> </w:t>
      </w:r>
      <w:r>
        <w:rPr>
          <w:rFonts w:ascii="標楷體" w:hAnsi="標楷體" w:hint="eastAsia"/>
          <w:sz w:val="28"/>
        </w:rPr>
        <w:t>條</w:t>
      </w:r>
      <w:r>
        <w:rPr>
          <w:rFonts w:ascii="標楷體" w:hAnsi="標楷體"/>
          <w:sz w:val="28"/>
        </w:rPr>
        <w:t xml:space="preserve">  </w:t>
      </w:r>
      <w:r>
        <w:rPr>
          <w:rFonts w:ascii="標楷體" w:hAnsi="標楷體" w:hint="eastAsia"/>
          <w:sz w:val="28"/>
        </w:rPr>
        <w:t xml:space="preserve">  </w:t>
      </w:r>
      <w:r w:rsidR="000B6E25" w:rsidRPr="000B6E25">
        <w:rPr>
          <w:rFonts w:ascii="標楷體" w:hAnsi="標楷體" w:hint="eastAsia"/>
          <w:sz w:val="28"/>
        </w:rPr>
        <w:t>室內空氣品質維護管理專責人員（以下簡稱專責人員）設置規定如下：</w:t>
      </w:r>
    </w:p>
    <w:p w:rsidR="00227D93" w:rsidRPr="00D7193F" w:rsidRDefault="00227D93" w:rsidP="00D7193F">
      <w:pPr>
        <w:pStyle w:val="a6"/>
        <w:ind w:leftChars="531" w:left="1840" w:hangingChars="202" w:hanging="566"/>
      </w:pPr>
      <w:r>
        <w:rPr>
          <w:rFonts w:hint="eastAsia"/>
        </w:rPr>
        <w:t>一、</w:t>
      </w:r>
      <w:r w:rsidR="00D7193F" w:rsidRPr="00D7193F">
        <w:rPr>
          <w:rFonts w:hint="eastAsia"/>
        </w:rPr>
        <w:t>本法之公告場所，應於公告後一年內設置專責人員至少一人。</w:t>
      </w:r>
    </w:p>
    <w:p w:rsidR="00227D93" w:rsidRPr="00D7193F" w:rsidRDefault="00227D93" w:rsidP="00D7193F">
      <w:pPr>
        <w:pStyle w:val="a6"/>
        <w:ind w:leftChars="531" w:left="1840" w:hangingChars="202" w:hanging="566"/>
      </w:pPr>
      <w:r>
        <w:rPr>
          <w:rFonts w:hint="eastAsia"/>
        </w:rPr>
        <w:t>二、</w:t>
      </w:r>
      <w:r w:rsidR="00D7193F" w:rsidRPr="00D7193F">
        <w:rPr>
          <w:rFonts w:hint="eastAsia"/>
        </w:rPr>
        <w:t>各公告場所有下列各款情形之一，並經直轄市、縣（市）主管機關同意者，得共同設置專責人員：</w:t>
      </w:r>
    </w:p>
    <w:p w:rsidR="00C469DB" w:rsidRPr="00C469DB" w:rsidRDefault="00C469DB" w:rsidP="00C469DB">
      <w:pPr>
        <w:ind w:leftChars="767" w:left="2549" w:hangingChars="253" w:hanging="708"/>
        <w:rPr>
          <w:rFonts w:ascii="標楷體" w:eastAsia="標楷體" w:hAnsi="標楷體" w:hint="eastAsia"/>
          <w:sz w:val="28"/>
        </w:rPr>
      </w:pPr>
      <w:r w:rsidRPr="00C469DB">
        <w:rPr>
          <w:rFonts w:ascii="標楷體" w:eastAsia="標楷體" w:hAnsi="標楷體" w:hint="eastAsia"/>
          <w:sz w:val="28"/>
        </w:rPr>
        <w:t>(一)</w:t>
      </w:r>
      <w:r w:rsidRPr="00C469DB">
        <w:rPr>
          <w:rFonts w:ascii="標楷體" w:eastAsia="標楷體" w:hAnsi="標楷體" w:hint="eastAsia"/>
          <w:sz w:val="28"/>
        </w:rPr>
        <w:tab/>
        <w:t>於同幢（棟）建築物內有二處以上之公告場所，並使用相同之中央空氣調節系統。</w:t>
      </w:r>
    </w:p>
    <w:p w:rsidR="00C469DB" w:rsidRPr="00C469DB" w:rsidRDefault="00C469DB" w:rsidP="00C469DB">
      <w:pPr>
        <w:ind w:leftChars="767" w:left="2549" w:hangingChars="253" w:hanging="708"/>
        <w:rPr>
          <w:rFonts w:ascii="標楷體" w:eastAsia="標楷體" w:hAnsi="標楷體" w:hint="eastAsia"/>
          <w:sz w:val="28"/>
        </w:rPr>
      </w:pPr>
      <w:r w:rsidRPr="00C469DB">
        <w:rPr>
          <w:rFonts w:ascii="標楷體" w:eastAsia="標楷體" w:hAnsi="標楷體" w:hint="eastAsia"/>
          <w:sz w:val="28"/>
        </w:rPr>
        <w:t>(二)</w:t>
      </w:r>
      <w:r w:rsidRPr="00C469DB">
        <w:rPr>
          <w:rFonts w:ascii="標楷體" w:eastAsia="標楷體" w:hAnsi="標楷體" w:hint="eastAsia"/>
          <w:sz w:val="28"/>
        </w:rPr>
        <w:tab/>
        <w:t>於同一直轄市、縣（市）內之公告場所且其所有人、管理人或使用人相同。</w:t>
      </w:r>
    </w:p>
    <w:p w:rsidR="00227D93" w:rsidRPr="00C469DB" w:rsidRDefault="00C469DB" w:rsidP="00C469DB">
      <w:pPr>
        <w:ind w:leftChars="767" w:left="2549" w:hangingChars="253" w:hanging="708"/>
        <w:rPr>
          <w:rFonts w:ascii="標楷體" w:eastAsia="標楷體" w:hAnsi="標楷體" w:hint="eastAsia"/>
          <w:sz w:val="28"/>
        </w:rPr>
      </w:pPr>
      <w:r w:rsidRPr="00C469DB">
        <w:rPr>
          <w:rFonts w:ascii="標楷體" w:eastAsia="標楷體" w:hAnsi="標楷體" w:hint="eastAsia"/>
          <w:sz w:val="28"/>
        </w:rPr>
        <w:t>(三)</w:t>
      </w:r>
      <w:r w:rsidRPr="00C469DB">
        <w:rPr>
          <w:rFonts w:ascii="標楷體" w:eastAsia="標楷體" w:hAnsi="標楷體" w:hint="eastAsia"/>
          <w:sz w:val="28"/>
        </w:rPr>
        <w:tab/>
        <w:t>其他經中央主管機關認定之情形。</w:t>
      </w:r>
    </w:p>
    <w:p w:rsidR="00C469DB" w:rsidRDefault="00C469DB" w:rsidP="00C469DB">
      <w:pPr>
        <w:pStyle w:val="a4"/>
        <w:ind w:left="1259" w:hangingChars="434" w:hanging="1259"/>
        <w:rPr>
          <w:rFonts w:ascii="標楷體" w:hAnsi="標楷體" w:hint="eastAsia"/>
          <w:sz w:val="28"/>
        </w:rPr>
      </w:pPr>
      <w:r>
        <w:rPr>
          <w:rFonts w:ascii="標楷體" w:hAnsi="標楷體" w:hint="eastAsia"/>
          <w:sz w:val="28"/>
        </w:rPr>
        <w:t>第</w:t>
      </w:r>
      <w:r>
        <w:rPr>
          <w:rFonts w:ascii="標楷體" w:hAnsi="標楷體"/>
          <w:sz w:val="28"/>
        </w:rPr>
        <w:t xml:space="preserve"> </w:t>
      </w:r>
      <w:r>
        <w:rPr>
          <w:rFonts w:ascii="標楷體" w:hAnsi="標楷體" w:hint="eastAsia"/>
          <w:sz w:val="28"/>
        </w:rPr>
        <w:t>三</w:t>
      </w:r>
      <w:r>
        <w:rPr>
          <w:rFonts w:ascii="標楷體" w:hAnsi="標楷體"/>
          <w:sz w:val="28"/>
        </w:rPr>
        <w:t xml:space="preserve"> </w:t>
      </w:r>
      <w:r>
        <w:rPr>
          <w:rFonts w:ascii="標楷體" w:hAnsi="標楷體" w:hint="eastAsia"/>
          <w:sz w:val="28"/>
        </w:rPr>
        <w:t>條</w:t>
      </w:r>
      <w:r>
        <w:rPr>
          <w:rFonts w:ascii="標楷體" w:hAnsi="標楷體"/>
          <w:sz w:val="28"/>
        </w:rPr>
        <w:t xml:space="preserve">  </w:t>
      </w:r>
      <w:r>
        <w:rPr>
          <w:rFonts w:ascii="標楷體" w:hAnsi="標楷體" w:hint="eastAsia"/>
          <w:sz w:val="28"/>
        </w:rPr>
        <w:t xml:space="preserve">  </w:t>
      </w:r>
      <w:r w:rsidR="006828A0" w:rsidRPr="006828A0">
        <w:rPr>
          <w:rFonts w:ascii="標楷體" w:hAnsi="標楷體" w:hint="eastAsia"/>
          <w:sz w:val="28"/>
        </w:rPr>
        <w:t>專責人員應具有下列資格之一：</w:t>
      </w:r>
    </w:p>
    <w:p w:rsidR="00FF4EFB" w:rsidRDefault="00FF4EFB" w:rsidP="00FF4EFB">
      <w:pPr>
        <w:pStyle w:val="a6"/>
        <w:ind w:leftChars="531" w:left="1840" w:hangingChars="202" w:hanging="566"/>
        <w:rPr>
          <w:rFonts w:hint="eastAsia"/>
        </w:rPr>
      </w:pPr>
      <w:r>
        <w:rPr>
          <w:rFonts w:hint="eastAsia"/>
        </w:rPr>
        <w:t>一、領有國內學校或教育部採認之國外學校授予副學士以上學位證書，經訓練及格者。</w:t>
      </w:r>
    </w:p>
    <w:p w:rsidR="00FF4EFB" w:rsidRPr="00D7193F" w:rsidRDefault="00FF4EFB" w:rsidP="00FF4EFB">
      <w:pPr>
        <w:pStyle w:val="a6"/>
        <w:ind w:leftChars="531" w:left="1840" w:hangingChars="202" w:hanging="566"/>
      </w:pPr>
      <w:r>
        <w:rPr>
          <w:rFonts w:hint="eastAsia"/>
        </w:rPr>
        <w:t>二、</w:t>
      </w:r>
      <w:r>
        <w:rPr>
          <w:rFonts w:hint="eastAsia"/>
        </w:rPr>
        <w:tab/>
        <w:t>領有國內高級中學、高級職業學校畢業證書，並具三年以上實務工作經驗得有證明文件，經訓練及格者。</w:t>
      </w:r>
    </w:p>
    <w:p w:rsidR="00FF4EFB" w:rsidRPr="00FF4EFB" w:rsidRDefault="00C469DB" w:rsidP="00FF4EFB">
      <w:pPr>
        <w:pStyle w:val="a4"/>
        <w:ind w:left="1259" w:hangingChars="434" w:hanging="1259"/>
        <w:rPr>
          <w:rFonts w:ascii="標楷體" w:hAnsi="標楷體"/>
          <w:sz w:val="28"/>
        </w:rPr>
      </w:pPr>
      <w:r>
        <w:rPr>
          <w:rFonts w:ascii="標楷體" w:hAnsi="標楷體" w:hint="eastAsia"/>
          <w:sz w:val="28"/>
        </w:rPr>
        <w:t>第</w:t>
      </w:r>
      <w:r>
        <w:rPr>
          <w:rFonts w:ascii="標楷體" w:hAnsi="標楷體"/>
          <w:sz w:val="28"/>
        </w:rPr>
        <w:t xml:space="preserve"> </w:t>
      </w:r>
      <w:r w:rsidR="00FF4EFB">
        <w:rPr>
          <w:rFonts w:ascii="標楷體" w:hAnsi="標楷體" w:hint="eastAsia"/>
          <w:sz w:val="28"/>
        </w:rPr>
        <w:t>四</w:t>
      </w:r>
      <w:r>
        <w:rPr>
          <w:rFonts w:ascii="標楷體" w:hAnsi="標楷體"/>
          <w:sz w:val="28"/>
        </w:rPr>
        <w:t xml:space="preserve"> </w:t>
      </w:r>
      <w:r>
        <w:rPr>
          <w:rFonts w:ascii="標楷體" w:hAnsi="標楷體" w:hint="eastAsia"/>
          <w:sz w:val="28"/>
        </w:rPr>
        <w:t>條</w:t>
      </w:r>
      <w:r>
        <w:rPr>
          <w:rFonts w:ascii="標楷體" w:hAnsi="標楷體"/>
          <w:sz w:val="28"/>
        </w:rPr>
        <w:t xml:space="preserve">  </w:t>
      </w:r>
      <w:r>
        <w:rPr>
          <w:rFonts w:ascii="標楷體" w:hAnsi="標楷體" w:hint="eastAsia"/>
          <w:sz w:val="28"/>
        </w:rPr>
        <w:t xml:space="preserve">  </w:t>
      </w:r>
      <w:r w:rsidR="00FF4EFB" w:rsidRPr="00FF4EFB">
        <w:rPr>
          <w:rFonts w:ascii="標楷體" w:hAnsi="標楷體" w:hint="eastAsia"/>
          <w:sz w:val="28"/>
        </w:rPr>
        <w:t>本辦法之訓練，其報名、訓練方式、內容、課程、科目、測驗方式及試場規定，依中央主管機關之規定。</w:t>
      </w:r>
    </w:p>
    <w:p w:rsidR="00C469DB" w:rsidRPr="00FF4EFB" w:rsidRDefault="00FF4EFB" w:rsidP="00B7131A">
      <w:pPr>
        <w:pStyle w:val="a4"/>
        <w:ind w:leftChars="524" w:left="1258" w:firstLineChars="201" w:firstLine="583"/>
        <w:rPr>
          <w:rFonts w:ascii="標楷體" w:hAnsi="標楷體"/>
          <w:sz w:val="28"/>
        </w:rPr>
      </w:pPr>
      <w:r w:rsidRPr="00FF4EFB">
        <w:rPr>
          <w:rFonts w:ascii="標楷體" w:hAnsi="標楷體" w:hint="eastAsia"/>
          <w:sz w:val="28"/>
        </w:rPr>
        <w:t>前項訓練由中央主管機關或其委託之機關（構）辦理，並核實收取訓練費用。</w:t>
      </w:r>
    </w:p>
    <w:p w:rsidR="00AC22A2" w:rsidRPr="00AC22A2" w:rsidRDefault="00C469DB" w:rsidP="00AC22A2">
      <w:pPr>
        <w:pStyle w:val="a4"/>
        <w:ind w:left="1259" w:hangingChars="434" w:hanging="1259"/>
        <w:rPr>
          <w:rFonts w:ascii="標楷體" w:hAnsi="標楷體" w:hint="eastAsia"/>
          <w:sz w:val="28"/>
        </w:rPr>
      </w:pPr>
      <w:r>
        <w:rPr>
          <w:rFonts w:ascii="標楷體" w:hAnsi="標楷體" w:hint="eastAsia"/>
          <w:sz w:val="28"/>
        </w:rPr>
        <w:t>第</w:t>
      </w:r>
      <w:r>
        <w:rPr>
          <w:rFonts w:ascii="標楷體" w:hAnsi="標楷體"/>
          <w:sz w:val="28"/>
        </w:rPr>
        <w:t xml:space="preserve"> </w:t>
      </w:r>
      <w:r w:rsidR="00AC22A2">
        <w:rPr>
          <w:rFonts w:ascii="標楷體" w:hAnsi="標楷體" w:hint="eastAsia"/>
          <w:sz w:val="28"/>
        </w:rPr>
        <w:t>五</w:t>
      </w:r>
      <w:r>
        <w:rPr>
          <w:rFonts w:ascii="標楷體" w:hAnsi="標楷體"/>
          <w:sz w:val="28"/>
        </w:rPr>
        <w:t xml:space="preserve"> </w:t>
      </w:r>
      <w:r>
        <w:rPr>
          <w:rFonts w:ascii="標楷體" w:hAnsi="標楷體" w:hint="eastAsia"/>
          <w:sz w:val="28"/>
        </w:rPr>
        <w:t>條</w:t>
      </w:r>
      <w:r>
        <w:rPr>
          <w:rFonts w:ascii="標楷體" w:hAnsi="標楷體"/>
          <w:sz w:val="28"/>
        </w:rPr>
        <w:t xml:space="preserve">  </w:t>
      </w:r>
      <w:r>
        <w:rPr>
          <w:rFonts w:ascii="標楷體" w:hAnsi="標楷體" w:hint="eastAsia"/>
          <w:sz w:val="28"/>
        </w:rPr>
        <w:t xml:space="preserve">  </w:t>
      </w:r>
      <w:r w:rsidR="00AC22A2" w:rsidRPr="00AC22A2">
        <w:rPr>
          <w:rFonts w:ascii="標楷體" w:hAnsi="標楷體" w:hint="eastAsia"/>
          <w:sz w:val="28"/>
        </w:rPr>
        <w:t>專責人員之訓練內容分學科與術科，各科目之測驗或評量成績以一百分為滿分，六十分為及格，各科目成績均達六十分以上者，為訓練成績合格。</w:t>
      </w:r>
    </w:p>
    <w:p w:rsidR="00AC22A2" w:rsidRPr="00AC22A2" w:rsidRDefault="00AC22A2" w:rsidP="00AC22A2">
      <w:pPr>
        <w:pStyle w:val="a4"/>
        <w:ind w:leftChars="524" w:left="1258" w:firstLineChars="201" w:firstLine="583"/>
        <w:rPr>
          <w:rFonts w:ascii="標楷體" w:hAnsi="標楷體" w:hint="eastAsia"/>
          <w:sz w:val="28"/>
        </w:rPr>
      </w:pPr>
      <w:r w:rsidRPr="00AC22A2">
        <w:rPr>
          <w:rFonts w:ascii="標楷體" w:hAnsi="標楷體" w:hint="eastAsia"/>
          <w:sz w:val="28"/>
        </w:rPr>
        <w:t>前項成績不及格科目，得於結訓日起一年內申請再測驗或評量，但以二次為限。</w:t>
      </w:r>
    </w:p>
    <w:p w:rsidR="00C469DB" w:rsidRPr="00AC22A2" w:rsidRDefault="00AC22A2" w:rsidP="00AC22A2">
      <w:pPr>
        <w:pStyle w:val="a4"/>
        <w:ind w:leftChars="524" w:left="1258" w:firstLineChars="201" w:firstLine="583"/>
        <w:rPr>
          <w:rFonts w:ascii="標楷體" w:hAnsi="標楷體"/>
          <w:sz w:val="28"/>
        </w:rPr>
      </w:pPr>
      <w:r w:rsidRPr="00AC22A2">
        <w:rPr>
          <w:rFonts w:ascii="標楷體" w:hAnsi="標楷體" w:hint="eastAsia"/>
          <w:sz w:val="28"/>
        </w:rPr>
        <w:t>前項經第二次再測驗或評量，仍未達第一項及格標準，符合再訓練規定者，得於第二次再測驗或評量結束之日起三個月內，申請再訓練及測驗或評量，但以一次為限，其仍不合格者應重行報名參訓。</w:t>
      </w:r>
    </w:p>
    <w:p w:rsidR="009633BD" w:rsidRPr="009633BD" w:rsidRDefault="00C469DB" w:rsidP="009633BD">
      <w:pPr>
        <w:pStyle w:val="a4"/>
        <w:ind w:left="1259" w:hangingChars="434" w:hanging="1259"/>
        <w:rPr>
          <w:rFonts w:ascii="標楷體" w:hAnsi="標楷體" w:hint="eastAsia"/>
          <w:sz w:val="28"/>
        </w:rPr>
      </w:pPr>
      <w:r>
        <w:rPr>
          <w:rFonts w:ascii="標楷體" w:hAnsi="標楷體" w:hint="eastAsia"/>
          <w:sz w:val="28"/>
        </w:rPr>
        <w:lastRenderedPageBreak/>
        <w:t>第</w:t>
      </w:r>
      <w:r>
        <w:rPr>
          <w:rFonts w:ascii="標楷體" w:hAnsi="標楷體"/>
          <w:sz w:val="28"/>
        </w:rPr>
        <w:t xml:space="preserve"> </w:t>
      </w:r>
      <w:r w:rsidR="009633BD">
        <w:rPr>
          <w:rFonts w:ascii="標楷體" w:hAnsi="標楷體" w:hint="eastAsia"/>
          <w:sz w:val="28"/>
        </w:rPr>
        <w:t>六</w:t>
      </w:r>
      <w:r>
        <w:rPr>
          <w:rFonts w:ascii="標楷體" w:hAnsi="標楷體"/>
          <w:sz w:val="28"/>
        </w:rPr>
        <w:t xml:space="preserve"> </w:t>
      </w:r>
      <w:r>
        <w:rPr>
          <w:rFonts w:ascii="標楷體" w:hAnsi="標楷體" w:hint="eastAsia"/>
          <w:sz w:val="28"/>
        </w:rPr>
        <w:t>條</w:t>
      </w:r>
      <w:r>
        <w:rPr>
          <w:rFonts w:ascii="標楷體" w:hAnsi="標楷體"/>
          <w:sz w:val="28"/>
        </w:rPr>
        <w:t xml:space="preserve">  </w:t>
      </w:r>
      <w:r>
        <w:rPr>
          <w:rFonts w:ascii="標楷體" w:hAnsi="標楷體" w:hint="eastAsia"/>
          <w:sz w:val="28"/>
        </w:rPr>
        <w:t xml:space="preserve">  </w:t>
      </w:r>
      <w:r w:rsidR="009633BD" w:rsidRPr="009633BD">
        <w:rPr>
          <w:rFonts w:ascii="標楷體" w:hAnsi="標楷體" w:hint="eastAsia"/>
          <w:sz w:val="28"/>
        </w:rPr>
        <w:t>參加專責人員訓練之測驗或評量成績有異議者，得於成績通知單送達之次日起三十日內，以書面向中央主管機關申請複查。</w:t>
      </w:r>
    </w:p>
    <w:p w:rsidR="00C469DB" w:rsidRPr="009633BD" w:rsidRDefault="009633BD" w:rsidP="00263B26">
      <w:pPr>
        <w:pStyle w:val="a4"/>
        <w:ind w:leftChars="524" w:left="1258" w:firstLineChars="201" w:firstLine="583"/>
        <w:rPr>
          <w:rFonts w:ascii="標楷體" w:hAnsi="標楷體"/>
          <w:sz w:val="28"/>
        </w:rPr>
      </w:pPr>
      <w:r w:rsidRPr="009633BD">
        <w:rPr>
          <w:rFonts w:ascii="標楷體" w:hAnsi="標楷體" w:hint="eastAsia"/>
          <w:sz w:val="28"/>
        </w:rPr>
        <w:t>前項申請複查以一次為限。</w:t>
      </w:r>
    </w:p>
    <w:p w:rsidR="009633BD" w:rsidRPr="009633BD" w:rsidRDefault="009633BD" w:rsidP="009633BD">
      <w:pPr>
        <w:pStyle w:val="a4"/>
        <w:ind w:left="1259" w:hangingChars="434" w:hanging="1259"/>
        <w:rPr>
          <w:rFonts w:ascii="標楷體" w:hAnsi="標楷體"/>
          <w:sz w:val="28"/>
        </w:rPr>
      </w:pPr>
      <w:r>
        <w:rPr>
          <w:rFonts w:ascii="標楷體" w:hAnsi="標楷體" w:hint="eastAsia"/>
          <w:sz w:val="28"/>
        </w:rPr>
        <w:t>第</w:t>
      </w:r>
      <w:r>
        <w:rPr>
          <w:rFonts w:ascii="標楷體" w:hAnsi="標楷體"/>
          <w:sz w:val="28"/>
        </w:rPr>
        <w:t xml:space="preserve"> </w:t>
      </w:r>
      <w:r>
        <w:rPr>
          <w:rFonts w:ascii="標楷體" w:hAnsi="標楷體" w:hint="eastAsia"/>
          <w:sz w:val="28"/>
        </w:rPr>
        <w:t>七</w:t>
      </w:r>
      <w:r>
        <w:rPr>
          <w:rFonts w:ascii="標楷體" w:hAnsi="標楷體"/>
          <w:sz w:val="28"/>
        </w:rPr>
        <w:t xml:space="preserve"> </w:t>
      </w:r>
      <w:r>
        <w:rPr>
          <w:rFonts w:ascii="標楷體" w:hAnsi="標楷體" w:hint="eastAsia"/>
          <w:sz w:val="28"/>
        </w:rPr>
        <w:t>條</w:t>
      </w:r>
      <w:r>
        <w:rPr>
          <w:rFonts w:ascii="標楷體" w:hAnsi="標楷體"/>
          <w:sz w:val="28"/>
        </w:rPr>
        <w:t xml:space="preserve">  </w:t>
      </w:r>
      <w:r>
        <w:rPr>
          <w:rFonts w:ascii="標楷體" w:hAnsi="標楷體" w:hint="eastAsia"/>
          <w:sz w:val="28"/>
        </w:rPr>
        <w:t xml:space="preserve">  </w:t>
      </w:r>
      <w:r w:rsidRPr="009633BD">
        <w:rPr>
          <w:rFonts w:ascii="標楷體" w:hAnsi="標楷體" w:hint="eastAsia"/>
          <w:sz w:val="28"/>
        </w:rPr>
        <w:t>專責人員訓練測驗試卷或評量紀錄由中央主管機關自測驗或評量結束日起保存三個月。</w:t>
      </w:r>
    </w:p>
    <w:p w:rsidR="009633BD" w:rsidRPr="009633BD" w:rsidRDefault="009633BD" w:rsidP="009633BD">
      <w:pPr>
        <w:pStyle w:val="a4"/>
        <w:ind w:left="1259" w:hangingChars="434" w:hanging="1259"/>
        <w:rPr>
          <w:rFonts w:ascii="標楷體" w:hAnsi="標楷體"/>
          <w:sz w:val="28"/>
        </w:rPr>
      </w:pPr>
      <w:r>
        <w:rPr>
          <w:rFonts w:ascii="標楷體" w:hAnsi="標楷體" w:hint="eastAsia"/>
          <w:sz w:val="28"/>
        </w:rPr>
        <w:t>第</w:t>
      </w:r>
      <w:r>
        <w:rPr>
          <w:rFonts w:ascii="標楷體" w:hAnsi="標楷體"/>
          <w:sz w:val="28"/>
        </w:rPr>
        <w:t xml:space="preserve"> </w:t>
      </w:r>
      <w:r>
        <w:rPr>
          <w:rFonts w:ascii="標楷體" w:hAnsi="標楷體" w:hint="eastAsia"/>
          <w:sz w:val="28"/>
        </w:rPr>
        <w:t>八</w:t>
      </w:r>
      <w:r>
        <w:rPr>
          <w:rFonts w:ascii="標楷體" w:hAnsi="標楷體"/>
          <w:sz w:val="28"/>
        </w:rPr>
        <w:t xml:space="preserve"> </w:t>
      </w:r>
      <w:r>
        <w:rPr>
          <w:rFonts w:ascii="標楷體" w:hAnsi="標楷體" w:hint="eastAsia"/>
          <w:sz w:val="28"/>
        </w:rPr>
        <w:t>條</w:t>
      </w:r>
      <w:r>
        <w:rPr>
          <w:rFonts w:ascii="標楷體" w:hAnsi="標楷體"/>
          <w:sz w:val="28"/>
        </w:rPr>
        <w:t xml:space="preserve">  </w:t>
      </w:r>
      <w:r>
        <w:rPr>
          <w:rFonts w:ascii="標楷體" w:hAnsi="標楷體" w:hint="eastAsia"/>
          <w:sz w:val="28"/>
        </w:rPr>
        <w:t xml:space="preserve">  </w:t>
      </w:r>
      <w:r w:rsidRPr="009633BD">
        <w:rPr>
          <w:rFonts w:ascii="標楷體" w:hAnsi="標楷體" w:hint="eastAsia"/>
          <w:sz w:val="28"/>
        </w:rPr>
        <w:t>參加專責人員之訓練，缺課時數達總訓練時數四分之一者，應予退訓，其已繳訓練費用不予退還。</w:t>
      </w:r>
    </w:p>
    <w:p w:rsidR="009633BD" w:rsidRPr="009633BD" w:rsidRDefault="009633BD" w:rsidP="009633BD">
      <w:pPr>
        <w:pStyle w:val="a4"/>
        <w:ind w:left="1259" w:hangingChars="434" w:hanging="1259"/>
        <w:rPr>
          <w:rFonts w:ascii="標楷體" w:hAnsi="標楷體" w:hint="eastAsia"/>
          <w:sz w:val="28"/>
        </w:rPr>
      </w:pPr>
      <w:r>
        <w:rPr>
          <w:rFonts w:ascii="標楷體" w:hAnsi="標楷體" w:hint="eastAsia"/>
          <w:sz w:val="28"/>
        </w:rPr>
        <w:t>第</w:t>
      </w:r>
      <w:r>
        <w:rPr>
          <w:rFonts w:ascii="標楷體" w:hAnsi="標楷體"/>
          <w:sz w:val="28"/>
        </w:rPr>
        <w:t xml:space="preserve"> </w:t>
      </w:r>
      <w:r>
        <w:rPr>
          <w:rFonts w:ascii="標楷體" w:hAnsi="標楷體" w:hint="eastAsia"/>
          <w:sz w:val="28"/>
        </w:rPr>
        <w:t>九</w:t>
      </w:r>
      <w:r>
        <w:rPr>
          <w:rFonts w:ascii="標楷體" w:hAnsi="標楷體"/>
          <w:sz w:val="28"/>
        </w:rPr>
        <w:t xml:space="preserve"> </w:t>
      </w:r>
      <w:r>
        <w:rPr>
          <w:rFonts w:ascii="標楷體" w:hAnsi="標楷體" w:hint="eastAsia"/>
          <w:sz w:val="28"/>
        </w:rPr>
        <w:t>條</w:t>
      </w:r>
      <w:r>
        <w:rPr>
          <w:rFonts w:ascii="標楷體" w:hAnsi="標楷體"/>
          <w:sz w:val="28"/>
        </w:rPr>
        <w:t xml:space="preserve">  </w:t>
      </w:r>
      <w:r>
        <w:rPr>
          <w:rFonts w:ascii="標楷體" w:hAnsi="標楷體" w:hint="eastAsia"/>
          <w:sz w:val="28"/>
        </w:rPr>
        <w:t xml:space="preserve">  </w:t>
      </w:r>
      <w:r w:rsidRPr="009633BD">
        <w:rPr>
          <w:rFonts w:ascii="標楷體" w:hAnsi="標楷體" w:hint="eastAsia"/>
          <w:sz w:val="28"/>
        </w:rPr>
        <w:t>訓練合格者，應於最後一次測驗或評量結束之翌日起九十日內，檢具申請書及第三條規定之學經歷證明文件，向中央主管機關申請核發合格證書。</w:t>
      </w:r>
    </w:p>
    <w:p w:rsidR="009633BD" w:rsidRPr="009633BD" w:rsidRDefault="009633BD" w:rsidP="009633BD">
      <w:pPr>
        <w:pStyle w:val="a4"/>
        <w:ind w:leftChars="524" w:left="1258" w:firstLineChars="201" w:firstLine="583"/>
        <w:rPr>
          <w:rFonts w:ascii="標楷體" w:hAnsi="標楷體" w:hint="eastAsia"/>
          <w:sz w:val="28"/>
        </w:rPr>
      </w:pPr>
      <w:r w:rsidRPr="009633BD">
        <w:rPr>
          <w:rFonts w:ascii="標楷體" w:hAnsi="標楷體" w:hint="eastAsia"/>
          <w:sz w:val="28"/>
        </w:rPr>
        <w:t>未於前項規定期間內申請核發合格證書者，其原參加訓練之課程、內容有變更時，應就其變更部分補正參加訓練成績及格後始得申請，補正參加訓練以一次為限。</w:t>
      </w:r>
    </w:p>
    <w:p w:rsidR="009633BD" w:rsidRPr="009633BD" w:rsidRDefault="009633BD" w:rsidP="009633BD">
      <w:pPr>
        <w:pStyle w:val="a4"/>
        <w:ind w:leftChars="524" w:left="1258" w:firstLineChars="201" w:firstLine="583"/>
        <w:rPr>
          <w:rFonts w:ascii="標楷體" w:hAnsi="標楷體" w:hint="eastAsia"/>
          <w:sz w:val="28"/>
        </w:rPr>
      </w:pPr>
      <w:r w:rsidRPr="009633BD">
        <w:rPr>
          <w:rFonts w:ascii="標楷體" w:hAnsi="標楷體" w:hint="eastAsia"/>
          <w:sz w:val="28"/>
        </w:rPr>
        <w:t>第一項檢具外國學歷證明文件者，應併檢附中文譯本；證明文件正本</w:t>
      </w:r>
    </w:p>
    <w:p w:rsidR="009633BD" w:rsidRPr="009633BD" w:rsidRDefault="009633BD" w:rsidP="000530AA">
      <w:pPr>
        <w:pStyle w:val="a4"/>
        <w:ind w:leftChars="524" w:left="1258" w:firstLineChars="201" w:firstLine="583"/>
        <w:rPr>
          <w:rFonts w:ascii="標楷體" w:hAnsi="標楷體"/>
          <w:sz w:val="28"/>
        </w:rPr>
      </w:pPr>
      <w:r w:rsidRPr="009633BD">
        <w:rPr>
          <w:rFonts w:ascii="標楷體" w:hAnsi="標楷體" w:hint="eastAsia"/>
          <w:sz w:val="28"/>
        </w:rPr>
        <w:t>及中文譯本並經我國駐外單位或外交部授權機構驗證。</w:t>
      </w:r>
    </w:p>
    <w:p w:rsidR="00346900" w:rsidRPr="00346900" w:rsidRDefault="009633BD" w:rsidP="00346900">
      <w:pPr>
        <w:pStyle w:val="a4"/>
        <w:ind w:left="1259" w:hangingChars="434" w:hanging="1259"/>
        <w:rPr>
          <w:rFonts w:ascii="標楷體" w:hAnsi="標楷體" w:hint="eastAsia"/>
          <w:sz w:val="28"/>
        </w:rPr>
      </w:pPr>
      <w:r>
        <w:rPr>
          <w:rFonts w:ascii="標楷體" w:hAnsi="標楷體" w:hint="eastAsia"/>
          <w:sz w:val="28"/>
        </w:rPr>
        <w:t>第</w:t>
      </w:r>
      <w:r>
        <w:rPr>
          <w:rFonts w:ascii="標楷體" w:hAnsi="標楷體"/>
          <w:sz w:val="28"/>
        </w:rPr>
        <w:t xml:space="preserve"> </w:t>
      </w:r>
      <w:r w:rsidR="009964F3">
        <w:rPr>
          <w:rFonts w:ascii="標楷體" w:hAnsi="標楷體" w:hint="eastAsia"/>
          <w:sz w:val="28"/>
        </w:rPr>
        <w:t>十</w:t>
      </w:r>
      <w:r>
        <w:rPr>
          <w:rFonts w:ascii="標楷體" w:hAnsi="標楷體"/>
          <w:sz w:val="28"/>
        </w:rPr>
        <w:t xml:space="preserve"> </w:t>
      </w:r>
      <w:r>
        <w:rPr>
          <w:rFonts w:ascii="標楷體" w:hAnsi="標楷體" w:hint="eastAsia"/>
          <w:sz w:val="28"/>
        </w:rPr>
        <w:t>條</w:t>
      </w:r>
      <w:r>
        <w:rPr>
          <w:rFonts w:ascii="標楷體" w:hAnsi="標楷體"/>
          <w:sz w:val="28"/>
        </w:rPr>
        <w:t xml:space="preserve">  </w:t>
      </w:r>
      <w:r>
        <w:rPr>
          <w:rFonts w:ascii="標楷體" w:hAnsi="標楷體" w:hint="eastAsia"/>
          <w:sz w:val="28"/>
        </w:rPr>
        <w:t xml:space="preserve">  </w:t>
      </w:r>
      <w:r w:rsidR="00346900" w:rsidRPr="00346900">
        <w:rPr>
          <w:rFonts w:ascii="標楷體" w:hAnsi="標楷體" w:hint="eastAsia"/>
          <w:sz w:val="28"/>
        </w:rPr>
        <w:t>中央主管機關對於依法設置執行業務之專責人員，必要時得舉辦在職訓練，專責人員及公告場所所有人、管理人或使用人不得拒絕或妨礙調訓。</w:t>
      </w:r>
    </w:p>
    <w:p w:rsidR="009633BD" w:rsidRPr="00346900" w:rsidRDefault="00346900" w:rsidP="0037589E">
      <w:pPr>
        <w:pStyle w:val="a4"/>
        <w:ind w:leftChars="524" w:left="1258" w:firstLineChars="201" w:firstLine="583"/>
        <w:rPr>
          <w:rFonts w:ascii="標楷體" w:hAnsi="標楷體"/>
          <w:sz w:val="28"/>
        </w:rPr>
      </w:pPr>
      <w:r w:rsidRPr="00346900">
        <w:rPr>
          <w:rFonts w:ascii="標楷體" w:hAnsi="標楷體" w:hint="eastAsia"/>
          <w:sz w:val="28"/>
        </w:rPr>
        <w:t>專責人員因故未能參加</w:t>
      </w:r>
      <w:r w:rsidR="00FE3DEF">
        <w:rPr>
          <w:rFonts w:ascii="標楷體" w:hAnsi="標楷體" w:hint="eastAsia"/>
          <w:sz w:val="28"/>
        </w:rPr>
        <w:t>前</w:t>
      </w:r>
      <w:r w:rsidRPr="00346900">
        <w:rPr>
          <w:rFonts w:ascii="標楷體" w:hAnsi="標楷體" w:hint="eastAsia"/>
          <w:sz w:val="28"/>
        </w:rPr>
        <w:t>項在職訓練者，專責人員或公告場所所有人、管理人或使用人應於報到日前，以書面敘明原因，向中央主管機關或其委託之機關（構）辦理申請延訓。</w:t>
      </w:r>
    </w:p>
    <w:p w:rsidR="00346900" w:rsidRPr="00346900" w:rsidRDefault="009633BD" w:rsidP="00346900">
      <w:pPr>
        <w:pStyle w:val="a4"/>
        <w:ind w:left="1259" w:hangingChars="434" w:hanging="1259"/>
        <w:rPr>
          <w:rFonts w:ascii="標楷體" w:hAnsi="標楷體" w:hint="eastAsia"/>
          <w:sz w:val="28"/>
        </w:rPr>
      </w:pPr>
      <w:r>
        <w:rPr>
          <w:rFonts w:ascii="標楷體" w:hAnsi="標楷體" w:hint="eastAsia"/>
          <w:sz w:val="28"/>
        </w:rPr>
        <w:t>第</w:t>
      </w:r>
      <w:r w:rsidR="009964F3">
        <w:rPr>
          <w:rFonts w:ascii="標楷體" w:hAnsi="標楷體" w:hint="eastAsia"/>
          <w:sz w:val="28"/>
        </w:rPr>
        <w:t>十</w:t>
      </w:r>
      <w:r>
        <w:rPr>
          <w:rFonts w:ascii="標楷體" w:hAnsi="標楷體" w:hint="eastAsia"/>
          <w:sz w:val="28"/>
        </w:rPr>
        <w:t>一條</w:t>
      </w:r>
      <w:r>
        <w:rPr>
          <w:rFonts w:ascii="標楷體" w:hAnsi="標楷體"/>
          <w:sz w:val="28"/>
        </w:rPr>
        <w:t xml:space="preserve">  </w:t>
      </w:r>
      <w:r>
        <w:rPr>
          <w:rFonts w:ascii="標楷體" w:hAnsi="標楷體" w:hint="eastAsia"/>
          <w:sz w:val="28"/>
        </w:rPr>
        <w:t xml:space="preserve">  </w:t>
      </w:r>
      <w:r w:rsidR="00346900" w:rsidRPr="00346900">
        <w:rPr>
          <w:rFonts w:ascii="標楷體" w:hAnsi="標楷體" w:hint="eastAsia"/>
          <w:sz w:val="28"/>
        </w:rPr>
        <w:t>公告場所所有人、管理人或使用人，依本辦法規定設置專責人員時，應檢具專責人員合格證書、設置申請書及同意查詢公(勞)、健保資料同意書，向直轄市、縣 (市) 主管機關申請核定。</w:t>
      </w:r>
    </w:p>
    <w:p w:rsidR="00346900" w:rsidRPr="00346900" w:rsidRDefault="00346900" w:rsidP="0037589E">
      <w:pPr>
        <w:pStyle w:val="a4"/>
        <w:ind w:leftChars="524" w:left="1258" w:firstLineChars="201" w:firstLine="583"/>
        <w:rPr>
          <w:rFonts w:ascii="標楷體" w:hAnsi="標楷體" w:hint="eastAsia"/>
          <w:sz w:val="28"/>
        </w:rPr>
      </w:pPr>
      <w:r w:rsidRPr="00346900">
        <w:rPr>
          <w:rFonts w:ascii="標楷體" w:hAnsi="標楷體" w:hint="eastAsia"/>
          <w:sz w:val="28"/>
        </w:rPr>
        <w:lastRenderedPageBreak/>
        <w:t>前項單位或人員設置內容有異動時，公告場所所有人、管理人或使用人應於事實發生後十五日內，向原申請機關申請變更。</w:t>
      </w:r>
    </w:p>
    <w:p w:rsidR="00346900" w:rsidRPr="00346900" w:rsidRDefault="00346900" w:rsidP="0037589E">
      <w:pPr>
        <w:pStyle w:val="a4"/>
        <w:ind w:leftChars="524" w:left="1258" w:firstLineChars="201" w:firstLine="583"/>
        <w:rPr>
          <w:rFonts w:ascii="標楷體" w:hAnsi="標楷體" w:hint="eastAsia"/>
          <w:sz w:val="28"/>
        </w:rPr>
      </w:pPr>
      <w:r w:rsidRPr="00346900">
        <w:rPr>
          <w:rFonts w:ascii="標楷體" w:hAnsi="標楷體" w:hint="eastAsia"/>
          <w:sz w:val="28"/>
        </w:rPr>
        <w:t>專責人員因故未能執行業務時，公告場所所有人、管理人或使用人應即指定適當人員代理；代理期間不得超過三個月，但報經主管機關核准者，可延長至六個月。代理期滿前，應依第一項規定重行申請核定。</w:t>
      </w:r>
    </w:p>
    <w:p w:rsidR="009633BD" w:rsidRPr="00346900" w:rsidRDefault="00346900" w:rsidP="0037589E">
      <w:pPr>
        <w:pStyle w:val="a4"/>
        <w:ind w:leftChars="524" w:left="1258" w:firstLineChars="201" w:firstLine="583"/>
        <w:rPr>
          <w:rFonts w:ascii="標楷體" w:hAnsi="標楷體"/>
          <w:sz w:val="28"/>
        </w:rPr>
      </w:pPr>
      <w:r w:rsidRPr="00346900">
        <w:rPr>
          <w:rFonts w:ascii="標楷體" w:hAnsi="標楷體" w:hint="eastAsia"/>
          <w:sz w:val="28"/>
        </w:rPr>
        <w:t>前二項公告場所所有人、管理人或使用人應向主管機關報核而未報核者，專責人員得於未執行業務或異動日起三十日內以書面向主管機關報備。</w:t>
      </w:r>
    </w:p>
    <w:p w:rsidR="00346900" w:rsidRPr="00346900" w:rsidRDefault="009633BD" w:rsidP="00346900">
      <w:pPr>
        <w:pStyle w:val="a4"/>
        <w:ind w:left="1259" w:hangingChars="434" w:hanging="1259"/>
        <w:rPr>
          <w:rFonts w:ascii="標楷體" w:hAnsi="標楷體" w:hint="eastAsia"/>
          <w:sz w:val="28"/>
        </w:rPr>
      </w:pPr>
      <w:r>
        <w:rPr>
          <w:rFonts w:ascii="標楷體" w:hAnsi="標楷體" w:hint="eastAsia"/>
          <w:sz w:val="28"/>
        </w:rPr>
        <w:t>第</w:t>
      </w:r>
      <w:r w:rsidR="00346900">
        <w:rPr>
          <w:rFonts w:ascii="標楷體" w:hAnsi="標楷體" w:hint="eastAsia"/>
          <w:sz w:val="28"/>
        </w:rPr>
        <w:t>十二</w:t>
      </w:r>
      <w:r>
        <w:rPr>
          <w:rFonts w:ascii="標楷體" w:hAnsi="標楷體" w:hint="eastAsia"/>
          <w:sz w:val="28"/>
        </w:rPr>
        <w:t>條</w:t>
      </w:r>
      <w:r>
        <w:rPr>
          <w:rFonts w:ascii="標楷體" w:hAnsi="標楷體"/>
          <w:sz w:val="28"/>
        </w:rPr>
        <w:t xml:space="preserve">  </w:t>
      </w:r>
      <w:r>
        <w:rPr>
          <w:rFonts w:ascii="標楷體" w:hAnsi="標楷體" w:hint="eastAsia"/>
          <w:sz w:val="28"/>
        </w:rPr>
        <w:t xml:space="preserve">  </w:t>
      </w:r>
      <w:r w:rsidR="00346900" w:rsidRPr="00346900">
        <w:rPr>
          <w:rFonts w:ascii="標楷體" w:hAnsi="標楷體" w:hint="eastAsia"/>
          <w:sz w:val="28"/>
        </w:rPr>
        <w:t>依本辦法設置之專責人員應為直接受僱於公告場所之現職員工，除依第二條規定共同設置者外，不得重複設置為他公告場所之專責人員。</w:t>
      </w:r>
    </w:p>
    <w:p w:rsidR="009633BD" w:rsidRPr="00346900" w:rsidRDefault="009633BD" w:rsidP="009633BD">
      <w:pPr>
        <w:pStyle w:val="a4"/>
        <w:ind w:left="1259" w:hangingChars="434" w:hanging="1259"/>
        <w:rPr>
          <w:rFonts w:ascii="標楷體" w:hAnsi="標楷體"/>
          <w:sz w:val="28"/>
        </w:rPr>
      </w:pPr>
      <w:r>
        <w:rPr>
          <w:rFonts w:ascii="標楷體" w:hAnsi="標楷體" w:hint="eastAsia"/>
          <w:sz w:val="28"/>
        </w:rPr>
        <w:t>第</w:t>
      </w:r>
      <w:r w:rsidR="00346900">
        <w:rPr>
          <w:rFonts w:ascii="標楷體" w:hAnsi="標楷體" w:hint="eastAsia"/>
          <w:sz w:val="28"/>
        </w:rPr>
        <w:t>十三</w:t>
      </w:r>
      <w:r>
        <w:rPr>
          <w:rFonts w:ascii="標楷體" w:hAnsi="標楷體" w:hint="eastAsia"/>
          <w:sz w:val="28"/>
        </w:rPr>
        <w:t>條</w:t>
      </w:r>
      <w:r>
        <w:rPr>
          <w:rFonts w:ascii="標楷體" w:hAnsi="標楷體"/>
          <w:sz w:val="28"/>
        </w:rPr>
        <w:t xml:space="preserve">  </w:t>
      </w:r>
      <w:r>
        <w:rPr>
          <w:rFonts w:ascii="標楷體" w:hAnsi="標楷體" w:hint="eastAsia"/>
          <w:sz w:val="28"/>
        </w:rPr>
        <w:t xml:space="preserve">  </w:t>
      </w:r>
      <w:r w:rsidR="00346900" w:rsidRPr="00346900">
        <w:rPr>
          <w:rFonts w:ascii="標楷體" w:hAnsi="標楷體" w:hint="eastAsia"/>
          <w:sz w:val="28"/>
        </w:rPr>
        <w:t>專責人員應執行下列業務：</w:t>
      </w:r>
    </w:p>
    <w:p w:rsidR="00A80411" w:rsidRPr="00A80411" w:rsidRDefault="00A80411" w:rsidP="00A80411">
      <w:pPr>
        <w:pStyle w:val="a6"/>
        <w:ind w:leftChars="531" w:left="1840" w:hangingChars="202" w:hanging="566"/>
        <w:rPr>
          <w:rFonts w:hint="eastAsia"/>
        </w:rPr>
      </w:pPr>
      <w:r w:rsidRPr="00A80411">
        <w:rPr>
          <w:rFonts w:hint="eastAsia"/>
        </w:rPr>
        <w:t>一、</w:t>
      </w:r>
      <w:r w:rsidRPr="00A80411">
        <w:rPr>
          <w:rFonts w:hint="eastAsia"/>
        </w:rPr>
        <w:tab/>
        <w:t>協助公告場所所有人、管理人或使用人訂定、檢討、修正及執行室內空氣品質維護管理計畫。</w:t>
      </w:r>
    </w:p>
    <w:p w:rsidR="00A80411" w:rsidRPr="00A80411" w:rsidRDefault="00A80411" w:rsidP="00A80411">
      <w:pPr>
        <w:pStyle w:val="a6"/>
        <w:ind w:leftChars="531" w:left="1840" w:hangingChars="202" w:hanging="566"/>
        <w:rPr>
          <w:rFonts w:hint="eastAsia"/>
        </w:rPr>
      </w:pPr>
      <w:r w:rsidRPr="00A80411">
        <w:rPr>
          <w:rFonts w:hint="eastAsia"/>
        </w:rPr>
        <w:t>二、</w:t>
      </w:r>
      <w:r w:rsidRPr="00A80411">
        <w:rPr>
          <w:rFonts w:hint="eastAsia"/>
        </w:rPr>
        <w:tab/>
        <w:t>監督公告場所室內空氣品質維護設備或措施之正常運作，並向場所所有人、管理人或使用人提供有關室內空氣品質改善及管理之建議。</w:t>
      </w:r>
    </w:p>
    <w:p w:rsidR="00A80411" w:rsidRPr="00A80411" w:rsidRDefault="00A80411" w:rsidP="00A80411">
      <w:pPr>
        <w:pStyle w:val="a6"/>
        <w:ind w:leftChars="531" w:left="1840" w:hangingChars="202" w:hanging="566"/>
        <w:rPr>
          <w:rFonts w:hint="eastAsia"/>
        </w:rPr>
      </w:pPr>
      <w:r w:rsidRPr="00A80411">
        <w:rPr>
          <w:rFonts w:hint="eastAsia"/>
        </w:rPr>
        <w:t>三、</w:t>
      </w:r>
      <w:r w:rsidRPr="00A80411">
        <w:rPr>
          <w:rFonts w:hint="eastAsia"/>
        </w:rPr>
        <w:tab/>
        <w:t>協助公告場所所有人、管理人或使用人監督室內空氣品質定期檢驗測定之進行，並作成紀錄存查。</w:t>
      </w:r>
    </w:p>
    <w:p w:rsidR="00A80411" w:rsidRPr="00A80411" w:rsidRDefault="00A80411" w:rsidP="00A80411">
      <w:pPr>
        <w:pStyle w:val="a6"/>
        <w:ind w:leftChars="531" w:left="1840" w:hangingChars="202" w:hanging="566"/>
        <w:rPr>
          <w:rFonts w:hint="eastAsia"/>
        </w:rPr>
      </w:pPr>
      <w:r w:rsidRPr="00A80411">
        <w:rPr>
          <w:rFonts w:hint="eastAsia"/>
        </w:rPr>
        <w:t>四、</w:t>
      </w:r>
      <w:r w:rsidRPr="00A80411">
        <w:rPr>
          <w:rFonts w:hint="eastAsia"/>
        </w:rPr>
        <w:tab/>
        <w:t>協助公告場所所有人、管理人或使用人公布室內空氣品質檢驗測定及自動監測結果。</w:t>
      </w:r>
    </w:p>
    <w:p w:rsidR="00227D93" w:rsidRPr="00A80411" w:rsidRDefault="00A80411" w:rsidP="00A80411">
      <w:pPr>
        <w:pStyle w:val="a6"/>
        <w:ind w:leftChars="531" w:left="1840" w:hangingChars="202" w:hanging="566"/>
        <w:rPr>
          <w:rFonts w:hint="eastAsia"/>
        </w:rPr>
      </w:pPr>
      <w:r w:rsidRPr="00A80411">
        <w:rPr>
          <w:rFonts w:hint="eastAsia"/>
        </w:rPr>
        <w:t>五、</w:t>
      </w:r>
      <w:r w:rsidRPr="00A80411">
        <w:rPr>
          <w:rFonts w:hint="eastAsia"/>
        </w:rPr>
        <w:tab/>
        <w:t>其他有關公告場所室內空氣品質維護管理相關事宜。</w:t>
      </w:r>
    </w:p>
    <w:p w:rsidR="00A80411" w:rsidRDefault="00A80411" w:rsidP="00A80411">
      <w:pPr>
        <w:pStyle w:val="a4"/>
        <w:ind w:left="1259" w:hangingChars="434" w:hanging="1259"/>
        <w:rPr>
          <w:rFonts w:ascii="標楷體" w:hAnsi="標楷體" w:hint="eastAsia"/>
          <w:sz w:val="28"/>
        </w:rPr>
      </w:pPr>
      <w:r>
        <w:rPr>
          <w:rFonts w:ascii="標楷體" w:hAnsi="標楷體" w:hint="eastAsia"/>
          <w:sz w:val="28"/>
        </w:rPr>
        <w:t>第十</w:t>
      </w:r>
      <w:r w:rsidR="00865CAB">
        <w:rPr>
          <w:rFonts w:ascii="標楷體" w:hAnsi="標楷體" w:hint="eastAsia"/>
          <w:sz w:val="28"/>
        </w:rPr>
        <w:t>四</w:t>
      </w:r>
      <w:r>
        <w:rPr>
          <w:rFonts w:ascii="標楷體" w:hAnsi="標楷體" w:hint="eastAsia"/>
          <w:sz w:val="28"/>
        </w:rPr>
        <w:t>條</w:t>
      </w:r>
      <w:r>
        <w:rPr>
          <w:rFonts w:ascii="標楷體" w:hAnsi="標楷體"/>
          <w:sz w:val="28"/>
        </w:rPr>
        <w:t xml:space="preserve">  </w:t>
      </w:r>
      <w:r>
        <w:rPr>
          <w:rFonts w:ascii="標楷體" w:hAnsi="標楷體" w:hint="eastAsia"/>
          <w:sz w:val="28"/>
        </w:rPr>
        <w:t xml:space="preserve">  </w:t>
      </w:r>
      <w:r w:rsidR="00865CAB" w:rsidRPr="00865CAB">
        <w:rPr>
          <w:rFonts w:ascii="標楷體" w:hAnsi="標楷體" w:hint="eastAsia"/>
          <w:sz w:val="28"/>
        </w:rPr>
        <w:t>專責人員有下列情形之一者，中央主管機關應撤銷其合格證書：</w:t>
      </w:r>
    </w:p>
    <w:p w:rsidR="00865CAB" w:rsidRPr="00865CAB" w:rsidRDefault="00865CAB" w:rsidP="006B43A6">
      <w:pPr>
        <w:pStyle w:val="a6"/>
        <w:ind w:leftChars="531" w:left="1840" w:hangingChars="202" w:hanging="566"/>
        <w:rPr>
          <w:rFonts w:hint="eastAsia"/>
        </w:rPr>
      </w:pPr>
      <w:r w:rsidRPr="00865CAB">
        <w:rPr>
          <w:rFonts w:hint="eastAsia"/>
        </w:rPr>
        <w:t>一、</w:t>
      </w:r>
      <w:r w:rsidRPr="00865CAB">
        <w:rPr>
          <w:rFonts w:hint="eastAsia"/>
        </w:rPr>
        <w:tab/>
        <w:t>以詐欺、脅迫或違法方法取得合格證書。</w:t>
      </w:r>
    </w:p>
    <w:p w:rsidR="00865CAB" w:rsidRPr="00865CAB" w:rsidRDefault="00865CAB" w:rsidP="006B43A6">
      <w:pPr>
        <w:pStyle w:val="a6"/>
        <w:ind w:leftChars="531" w:left="1840" w:hangingChars="202" w:hanging="566"/>
      </w:pPr>
      <w:r w:rsidRPr="00865CAB">
        <w:rPr>
          <w:rFonts w:hint="eastAsia"/>
        </w:rPr>
        <w:t>二、</w:t>
      </w:r>
      <w:r w:rsidRPr="00865CAB">
        <w:rPr>
          <w:rFonts w:hint="eastAsia"/>
        </w:rPr>
        <w:tab/>
        <w:t>提供之學經歷證明文件有虛偽不實。</w:t>
      </w:r>
    </w:p>
    <w:p w:rsidR="00A80411" w:rsidRDefault="00A80411" w:rsidP="00A80411">
      <w:pPr>
        <w:pStyle w:val="a4"/>
        <w:ind w:left="1259" w:hangingChars="434" w:hanging="1259"/>
        <w:rPr>
          <w:rFonts w:ascii="標楷體" w:hAnsi="標楷體" w:hint="eastAsia"/>
          <w:sz w:val="28"/>
        </w:rPr>
      </w:pPr>
      <w:r>
        <w:rPr>
          <w:rFonts w:ascii="標楷體" w:hAnsi="標楷體" w:hint="eastAsia"/>
          <w:sz w:val="28"/>
        </w:rPr>
        <w:t>第十</w:t>
      </w:r>
      <w:r w:rsidR="00865CAB">
        <w:rPr>
          <w:rFonts w:ascii="標楷體" w:hAnsi="標楷體" w:hint="eastAsia"/>
          <w:sz w:val="28"/>
        </w:rPr>
        <w:t>五</w:t>
      </w:r>
      <w:r>
        <w:rPr>
          <w:rFonts w:ascii="標楷體" w:hAnsi="標楷體" w:hint="eastAsia"/>
          <w:sz w:val="28"/>
        </w:rPr>
        <w:t>條</w:t>
      </w:r>
      <w:r>
        <w:rPr>
          <w:rFonts w:ascii="標楷體" w:hAnsi="標楷體"/>
          <w:sz w:val="28"/>
        </w:rPr>
        <w:t xml:space="preserve">  </w:t>
      </w:r>
      <w:r>
        <w:rPr>
          <w:rFonts w:ascii="標楷體" w:hAnsi="標楷體" w:hint="eastAsia"/>
          <w:sz w:val="28"/>
        </w:rPr>
        <w:t xml:space="preserve">  </w:t>
      </w:r>
      <w:r w:rsidR="00865CAB" w:rsidRPr="00865CAB">
        <w:rPr>
          <w:rFonts w:ascii="標楷體" w:hAnsi="標楷體" w:hint="eastAsia"/>
          <w:sz w:val="28"/>
        </w:rPr>
        <w:t>專責人員有下列情形之一者，中央主管機關應廢止其合格證書：</w:t>
      </w:r>
    </w:p>
    <w:p w:rsidR="00865CAB" w:rsidRPr="00865CAB" w:rsidRDefault="00865CAB" w:rsidP="006B43A6">
      <w:pPr>
        <w:pStyle w:val="a6"/>
        <w:ind w:leftChars="531" w:left="1840" w:hangingChars="202" w:hanging="566"/>
        <w:rPr>
          <w:rFonts w:hint="eastAsia"/>
        </w:rPr>
      </w:pPr>
      <w:r w:rsidRPr="00865CAB">
        <w:rPr>
          <w:rFonts w:hint="eastAsia"/>
        </w:rPr>
        <w:t>一、</w:t>
      </w:r>
      <w:r w:rsidRPr="00865CAB">
        <w:rPr>
          <w:rFonts w:hint="eastAsia"/>
        </w:rPr>
        <w:tab/>
        <w:t>因執行業務違法或不當，致明顯污染環境或危害人體健康。</w:t>
      </w:r>
    </w:p>
    <w:p w:rsidR="00865CAB" w:rsidRPr="00865CAB" w:rsidRDefault="00865CAB" w:rsidP="006B43A6">
      <w:pPr>
        <w:pStyle w:val="a6"/>
        <w:ind w:leftChars="531" w:left="1840" w:hangingChars="202" w:hanging="566"/>
        <w:rPr>
          <w:rFonts w:hint="eastAsia"/>
        </w:rPr>
      </w:pPr>
      <w:r w:rsidRPr="00865CAB">
        <w:rPr>
          <w:rFonts w:hint="eastAsia"/>
        </w:rPr>
        <w:t>二、</w:t>
      </w:r>
      <w:r w:rsidRPr="00865CAB">
        <w:rPr>
          <w:rFonts w:hint="eastAsia"/>
        </w:rPr>
        <w:tab/>
        <w:t>使公告場所利用其名義虛偽設置為專責人員。</w:t>
      </w:r>
    </w:p>
    <w:p w:rsidR="00865CAB" w:rsidRPr="00865CAB" w:rsidRDefault="00865CAB" w:rsidP="006B43A6">
      <w:pPr>
        <w:pStyle w:val="a6"/>
        <w:ind w:leftChars="531" w:left="1840" w:hangingChars="202" w:hanging="566"/>
        <w:rPr>
          <w:rFonts w:hint="eastAsia"/>
        </w:rPr>
      </w:pPr>
      <w:r w:rsidRPr="00865CAB">
        <w:rPr>
          <w:rFonts w:hint="eastAsia"/>
        </w:rPr>
        <w:t>三、</w:t>
      </w:r>
      <w:r w:rsidRPr="00865CAB">
        <w:rPr>
          <w:rFonts w:hint="eastAsia"/>
        </w:rPr>
        <w:tab/>
        <w:t>同一時間設置於不同之公告場所為專責人員。但屬依第二條第二款共同設置者，不在此限。</w:t>
      </w:r>
    </w:p>
    <w:p w:rsidR="00865CAB" w:rsidRPr="00865CAB" w:rsidRDefault="00865CAB" w:rsidP="006B43A6">
      <w:pPr>
        <w:pStyle w:val="a6"/>
        <w:ind w:leftChars="531" w:left="1840" w:hangingChars="202" w:hanging="566"/>
        <w:rPr>
          <w:rFonts w:hint="eastAsia"/>
        </w:rPr>
      </w:pPr>
      <w:r w:rsidRPr="00865CAB">
        <w:rPr>
          <w:rFonts w:hint="eastAsia"/>
        </w:rPr>
        <w:t>四、</w:t>
      </w:r>
      <w:r w:rsidRPr="00865CAB">
        <w:rPr>
          <w:rFonts w:hint="eastAsia"/>
        </w:rPr>
        <w:tab/>
        <w:t>明知為不實之事項而申報不實或於業務上作成之文書為虛偽記載。</w:t>
      </w:r>
    </w:p>
    <w:p w:rsidR="00865CAB" w:rsidRPr="00865CAB" w:rsidRDefault="00865CAB" w:rsidP="006B43A6">
      <w:pPr>
        <w:pStyle w:val="a6"/>
        <w:ind w:leftChars="531" w:left="1840" w:hangingChars="202" w:hanging="566"/>
      </w:pPr>
      <w:r w:rsidRPr="00865CAB">
        <w:rPr>
          <w:rFonts w:hint="eastAsia"/>
        </w:rPr>
        <w:t>五、</w:t>
      </w:r>
      <w:r w:rsidRPr="00865CAB">
        <w:tab/>
      </w:r>
      <w:r w:rsidRPr="00865CAB">
        <w:rPr>
          <w:rFonts w:hint="eastAsia"/>
        </w:rPr>
        <w:t>連續二次未參加在職訓練且未依第十條第二項規定向中央主管機關或其委託之機關（構）申請辦理延訓。</w:t>
      </w:r>
    </w:p>
    <w:p w:rsidR="00865CAB" w:rsidRPr="00865CAB" w:rsidRDefault="00865CAB" w:rsidP="006B43A6">
      <w:pPr>
        <w:pStyle w:val="a6"/>
        <w:ind w:leftChars="531" w:left="1840" w:hangingChars="202" w:hanging="566"/>
      </w:pPr>
      <w:r w:rsidRPr="00865CAB">
        <w:rPr>
          <w:rFonts w:hint="eastAsia"/>
        </w:rPr>
        <w:t>六、</w:t>
      </w:r>
      <w:r w:rsidRPr="00865CAB">
        <w:rPr>
          <w:rFonts w:hint="eastAsia"/>
        </w:rPr>
        <w:tab/>
        <w:t>其他違反本法或本辦法規定，情節重大。</w:t>
      </w:r>
    </w:p>
    <w:p w:rsidR="00A80411" w:rsidRPr="00635D98" w:rsidRDefault="00A80411" w:rsidP="00A80411">
      <w:pPr>
        <w:pStyle w:val="a4"/>
        <w:ind w:left="1259" w:hangingChars="434" w:hanging="1259"/>
        <w:rPr>
          <w:rFonts w:ascii="標楷體" w:hAnsi="標楷體"/>
          <w:sz w:val="28"/>
        </w:rPr>
      </w:pPr>
      <w:r>
        <w:rPr>
          <w:rFonts w:ascii="標楷體" w:hAnsi="標楷體" w:hint="eastAsia"/>
          <w:sz w:val="28"/>
        </w:rPr>
        <w:t>第十</w:t>
      </w:r>
      <w:r w:rsidR="00635D98">
        <w:rPr>
          <w:rFonts w:ascii="標楷體" w:hAnsi="標楷體" w:hint="eastAsia"/>
          <w:sz w:val="28"/>
        </w:rPr>
        <w:t>六</w:t>
      </w:r>
      <w:r>
        <w:rPr>
          <w:rFonts w:ascii="標楷體" w:hAnsi="標楷體" w:hint="eastAsia"/>
          <w:sz w:val="28"/>
        </w:rPr>
        <w:t>條</w:t>
      </w:r>
      <w:r>
        <w:rPr>
          <w:rFonts w:ascii="標楷體" w:hAnsi="標楷體"/>
          <w:sz w:val="28"/>
        </w:rPr>
        <w:t xml:space="preserve">  </w:t>
      </w:r>
      <w:r>
        <w:rPr>
          <w:rFonts w:ascii="標楷體" w:hAnsi="標楷體" w:hint="eastAsia"/>
          <w:sz w:val="28"/>
        </w:rPr>
        <w:t xml:space="preserve">  </w:t>
      </w:r>
      <w:r w:rsidR="00635D98" w:rsidRPr="00635D98">
        <w:rPr>
          <w:rFonts w:ascii="標楷體" w:hAnsi="標楷體" w:hint="eastAsia"/>
          <w:sz w:val="28"/>
        </w:rPr>
        <w:t>專責人員之合格證書經廢止或撤銷者，三年內不得再請領；其再為請領者，須再依本辦法重新訓練合格後辦理。</w:t>
      </w:r>
    </w:p>
    <w:p w:rsidR="00635D98" w:rsidRPr="00635D98" w:rsidRDefault="00A80411" w:rsidP="00635D98">
      <w:pPr>
        <w:pStyle w:val="a4"/>
        <w:ind w:left="1259" w:hangingChars="434" w:hanging="1259"/>
        <w:rPr>
          <w:rFonts w:ascii="標楷體" w:hAnsi="標楷體" w:hint="eastAsia"/>
          <w:sz w:val="28"/>
        </w:rPr>
      </w:pPr>
      <w:r>
        <w:rPr>
          <w:rFonts w:ascii="標楷體" w:hAnsi="標楷體" w:hint="eastAsia"/>
          <w:sz w:val="28"/>
        </w:rPr>
        <w:t>第十</w:t>
      </w:r>
      <w:r w:rsidR="00635D98">
        <w:rPr>
          <w:rFonts w:ascii="標楷體" w:hAnsi="標楷體" w:hint="eastAsia"/>
          <w:sz w:val="28"/>
        </w:rPr>
        <w:t>七</w:t>
      </w:r>
      <w:r>
        <w:rPr>
          <w:rFonts w:ascii="標楷體" w:hAnsi="標楷體" w:hint="eastAsia"/>
          <w:sz w:val="28"/>
        </w:rPr>
        <w:t>條</w:t>
      </w:r>
      <w:r>
        <w:rPr>
          <w:rFonts w:ascii="標楷體" w:hAnsi="標楷體"/>
          <w:sz w:val="28"/>
        </w:rPr>
        <w:t xml:space="preserve">  </w:t>
      </w:r>
      <w:r>
        <w:rPr>
          <w:rFonts w:ascii="標楷體" w:hAnsi="標楷體" w:hint="eastAsia"/>
          <w:sz w:val="28"/>
        </w:rPr>
        <w:t xml:space="preserve">  </w:t>
      </w:r>
      <w:r w:rsidR="00635D98" w:rsidRPr="00635D98">
        <w:rPr>
          <w:rFonts w:ascii="標楷體" w:hAnsi="標楷體" w:hint="eastAsia"/>
          <w:sz w:val="28"/>
        </w:rPr>
        <w:t>請領或補發合格證書須繳納證書費，其費額由中央主管機關定之。</w:t>
      </w:r>
    </w:p>
    <w:p w:rsidR="00A80411" w:rsidRPr="00635D98" w:rsidRDefault="00635D98" w:rsidP="0037589E">
      <w:pPr>
        <w:pStyle w:val="a4"/>
        <w:ind w:leftChars="524" w:left="1258" w:firstLineChars="201" w:firstLine="583"/>
        <w:rPr>
          <w:rFonts w:ascii="標楷體" w:hAnsi="標楷體"/>
          <w:sz w:val="28"/>
        </w:rPr>
      </w:pPr>
      <w:r w:rsidRPr="00635D98">
        <w:rPr>
          <w:rFonts w:ascii="標楷體" w:hAnsi="標楷體" w:hint="eastAsia"/>
          <w:sz w:val="28"/>
        </w:rPr>
        <w:t>前項證書費之收繳，依預算程序辦理。</w:t>
      </w:r>
    </w:p>
    <w:p w:rsidR="00635D98" w:rsidRPr="00635D98" w:rsidRDefault="00635D98" w:rsidP="00635D98">
      <w:pPr>
        <w:pStyle w:val="a4"/>
        <w:ind w:left="1259" w:hangingChars="434" w:hanging="1259"/>
        <w:rPr>
          <w:rFonts w:ascii="標楷體" w:hAnsi="標楷體" w:hint="eastAsia"/>
          <w:sz w:val="28"/>
        </w:rPr>
      </w:pPr>
      <w:r>
        <w:rPr>
          <w:rFonts w:ascii="標楷體" w:hAnsi="標楷體" w:hint="eastAsia"/>
          <w:sz w:val="28"/>
        </w:rPr>
        <w:t>第十八條</w:t>
      </w:r>
      <w:r>
        <w:rPr>
          <w:rFonts w:ascii="標楷體" w:hAnsi="標楷體"/>
          <w:sz w:val="28"/>
        </w:rPr>
        <w:t xml:space="preserve">  </w:t>
      </w:r>
      <w:r>
        <w:rPr>
          <w:rFonts w:ascii="標楷體" w:hAnsi="標楷體" w:hint="eastAsia"/>
          <w:sz w:val="28"/>
        </w:rPr>
        <w:t xml:space="preserve">  </w:t>
      </w:r>
      <w:r w:rsidRPr="00635D98">
        <w:rPr>
          <w:rFonts w:ascii="標楷體" w:hAnsi="標楷體" w:hint="eastAsia"/>
          <w:sz w:val="28"/>
        </w:rPr>
        <w:t>本辦法施行前，曾參與主管機關或其委託之機關（構）舉辦之專責人員講習訓練並領有上課證明者，參加本辦法訓練，得依中央主管機關之規定，於本辦法施行起二年內申請部分課程抵免。</w:t>
      </w:r>
    </w:p>
    <w:p w:rsidR="00635D98" w:rsidRPr="00635D98" w:rsidRDefault="00635D98" w:rsidP="0037589E">
      <w:pPr>
        <w:pStyle w:val="a4"/>
        <w:ind w:leftChars="524" w:left="1258" w:firstLineChars="201" w:firstLine="583"/>
        <w:rPr>
          <w:rFonts w:ascii="標楷體" w:hAnsi="標楷體"/>
          <w:sz w:val="28"/>
        </w:rPr>
      </w:pPr>
      <w:r w:rsidRPr="00635D98">
        <w:rPr>
          <w:rFonts w:ascii="標楷體" w:hAnsi="標楷體" w:hint="eastAsia"/>
          <w:sz w:val="28"/>
        </w:rPr>
        <w:t>前項申請者，仍須參與學科與術科測驗或評量。</w:t>
      </w:r>
    </w:p>
    <w:p w:rsidR="00635D98" w:rsidRPr="00635D98" w:rsidRDefault="00635D98" w:rsidP="00635D98">
      <w:pPr>
        <w:pStyle w:val="a4"/>
        <w:ind w:left="1259" w:hangingChars="434" w:hanging="1259"/>
        <w:rPr>
          <w:rFonts w:ascii="標楷體" w:hAnsi="標楷體"/>
          <w:sz w:val="28"/>
        </w:rPr>
      </w:pPr>
      <w:r>
        <w:rPr>
          <w:rFonts w:ascii="標楷體" w:hAnsi="標楷體" w:hint="eastAsia"/>
          <w:sz w:val="28"/>
        </w:rPr>
        <w:t>第十九條</w:t>
      </w:r>
      <w:r>
        <w:rPr>
          <w:rFonts w:ascii="標楷體" w:hAnsi="標楷體"/>
          <w:sz w:val="28"/>
        </w:rPr>
        <w:t xml:space="preserve">  </w:t>
      </w:r>
      <w:r>
        <w:rPr>
          <w:rFonts w:ascii="標楷體" w:hAnsi="標楷體" w:hint="eastAsia"/>
          <w:sz w:val="28"/>
        </w:rPr>
        <w:t xml:space="preserve">  </w:t>
      </w:r>
      <w:r w:rsidRPr="00635D98">
        <w:rPr>
          <w:rFonts w:ascii="標楷體" w:hAnsi="標楷體" w:hint="eastAsia"/>
          <w:sz w:val="28"/>
        </w:rPr>
        <w:t>本辦法自</w:t>
      </w:r>
      <w:smartTag w:uri="urn:schemas-microsoft-com:office:smarttags" w:element="chsdate">
        <w:smartTagPr>
          <w:attr w:name="IsROCDate" w:val="True"/>
          <w:attr w:name="IsLunarDate" w:val="False"/>
          <w:attr w:name="Day" w:val="23"/>
          <w:attr w:name="Month" w:val="11"/>
          <w:attr w:name="Year" w:val="2012"/>
        </w:smartTagPr>
        <w:r w:rsidRPr="00635D98">
          <w:rPr>
            <w:rFonts w:ascii="標楷體" w:hAnsi="標楷體" w:hint="eastAsia"/>
            <w:sz w:val="28"/>
          </w:rPr>
          <w:t>中華民國一百零一年十一月二十三日</w:t>
        </w:r>
      </w:smartTag>
      <w:r w:rsidRPr="00635D98">
        <w:rPr>
          <w:rFonts w:ascii="標楷體" w:hAnsi="標楷體" w:hint="eastAsia"/>
          <w:sz w:val="28"/>
        </w:rPr>
        <w:t>施行。</w:t>
      </w:r>
    </w:p>
    <w:p w:rsidR="00227D93" w:rsidRPr="00635D98" w:rsidRDefault="00227D93"/>
    <w:sectPr w:rsidR="00227D93" w:rsidRPr="00635D98">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550" w:rsidRDefault="007A0550">
      <w:r>
        <w:separator/>
      </w:r>
    </w:p>
  </w:endnote>
  <w:endnote w:type="continuationSeparator" w:id="0">
    <w:p w:rsidR="007A0550" w:rsidRDefault="007A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全真楷書">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93" w:rsidRDefault="00227D9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27D93" w:rsidRDefault="00227D9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93" w:rsidRDefault="00227D9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D49E0">
      <w:rPr>
        <w:rStyle w:val="a9"/>
        <w:noProof/>
      </w:rPr>
      <w:t>1</w:t>
    </w:r>
    <w:r>
      <w:rPr>
        <w:rStyle w:val="a9"/>
      </w:rPr>
      <w:fldChar w:fldCharType="end"/>
    </w:r>
  </w:p>
  <w:p w:rsidR="00227D93" w:rsidRDefault="00227D9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550" w:rsidRDefault="007A0550">
      <w:r>
        <w:separator/>
      </w:r>
    </w:p>
  </w:footnote>
  <w:footnote w:type="continuationSeparator" w:id="0">
    <w:p w:rsidR="007A0550" w:rsidRDefault="007A0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83776"/>
    <w:multiLevelType w:val="hybridMultilevel"/>
    <w:tmpl w:val="59BE5EB0"/>
    <w:lvl w:ilvl="0" w:tplc="0A303150">
      <w:start w:val="1"/>
      <w:numFmt w:val="taiwaneseCountingThousand"/>
      <w:lvlText w:val="%1、"/>
      <w:lvlJc w:val="left"/>
      <w:pPr>
        <w:tabs>
          <w:tab w:val="num" w:pos="810"/>
        </w:tabs>
        <w:ind w:left="810" w:hanging="8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91739F8"/>
    <w:multiLevelType w:val="hybridMultilevel"/>
    <w:tmpl w:val="B2227A06"/>
    <w:lvl w:ilvl="0" w:tplc="A0CE8070">
      <w:start w:val="1"/>
      <w:numFmt w:val="taiwaneseCountingThousand"/>
      <w:lvlText w:val="%1、"/>
      <w:lvlJc w:val="left"/>
      <w:pPr>
        <w:tabs>
          <w:tab w:val="num" w:pos="810"/>
        </w:tabs>
        <w:ind w:left="810" w:hanging="8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EB3"/>
    <w:rsid w:val="000530AA"/>
    <w:rsid w:val="00056F20"/>
    <w:rsid w:val="000B1DE8"/>
    <w:rsid w:val="000B6E25"/>
    <w:rsid w:val="00227D93"/>
    <w:rsid w:val="00263B26"/>
    <w:rsid w:val="00346900"/>
    <w:rsid w:val="0037589E"/>
    <w:rsid w:val="003E03E8"/>
    <w:rsid w:val="00410E32"/>
    <w:rsid w:val="004B3451"/>
    <w:rsid w:val="005054FC"/>
    <w:rsid w:val="00510EB3"/>
    <w:rsid w:val="005317AE"/>
    <w:rsid w:val="00583E4B"/>
    <w:rsid w:val="005F089B"/>
    <w:rsid w:val="00635D98"/>
    <w:rsid w:val="006828A0"/>
    <w:rsid w:val="00695FA4"/>
    <w:rsid w:val="006B43A6"/>
    <w:rsid w:val="007A0550"/>
    <w:rsid w:val="0081089A"/>
    <w:rsid w:val="00865CAB"/>
    <w:rsid w:val="009633BD"/>
    <w:rsid w:val="009964F3"/>
    <w:rsid w:val="00A80411"/>
    <w:rsid w:val="00AC22A2"/>
    <w:rsid w:val="00B7131A"/>
    <w:rsid w:val="00BD49E0"/>
    <w:rsid w:val="00C469DB"/>
    <w:rsid w:val="00D7193F"/>
    <w:rsid w:val="00DF5380"/>
    <w:rsid w:val="00FE3DEF"/>
    <w:rsid w:val="00FF4E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
    <w:name w:val="toc 1"/>
    <w:basedOn w:val="a"/>
    <w:next w:val="a"/>
    <w:autoRedefine/>
    <w:semiHidden/>
    <w:pPr>
      <w:widowControl w:val="0"/>
    </w:pPr>
    <w:rPr>
      <w:rFonts w:eastAsia="標楷體"/>
      <w:b/>
      <w:bCs/>
      <w:kern w:val="2"/>
      <w:sz w:val="28"/>
    </w:rPr>
  </w:style>
  <w:style w:type="paragraph" w:styleId="3">
    <w:name w:val="toc 3"/>
    <w:basedOn w:val="a"/>
    <w:next w:val="a"/>
    <w:autoRedefine/>
    <w:semiHidden/>
    <w:pPr>
      <w:widowControl w:val="0"/>
      <w:adjustRightInd w:val="0"/>
      <w:ind w:firstLine="680"/>
    </w:pPr>
    <w:rPr>
      <w:rFonts w:eastAsia="標楷體"/>
      <w:bCs/>
      <w:kern w:val="2"/>
    </w:rPr>
  </w:style>
  <w:style w:type="paragraph" w:styleId="5">
    <w:name w:val="toc 5"/>
    <w:basedOn w:val="a"/>
    <w:next w:val="a"/>
    <w:autoRedefine/>
    <w:semiHidden/>
    <w:pPr>
      <w:widowControl w:val="0"/>
      <w:ind w:left="1920" w:hanging="1920"/>
    </w:pPr>
    <w:rPr>
      <w:rFonts w:eastAsia="標楷體"/>
      <w:bCs/>
      <w:kern w:val="2"/>
    </w:rPr>
  </w:style>
  <w:style w:type="paragraph" w:customStyle="1" w:styleId="a3">
    <w:name w:val="受文者"/>
    <w:basedOn w:val="a"/>
    <w:pPr>
      <w:widowControl w:val="0"/>
      <w:adjustRightInd w:val="0"/>
      <w:snapToGrid w:val="0"/>
      <w:spacing w:line="240" w:lineRule="atLeast"/>
    </w:pPr>
    <w:rPr>
      <w:rFonts w:ascii="Arial" w:eastAsia="標楷體" w:hAnsi="Arial"/>
      <w:kern w:val="2"/>
      <w:sz w:val="32"/>
      <w:szCs w:val="32"/>
    </w:rPr>
  </w:style>
  <w:style w:type="paragraph" w:customStyle="1" w:styleId="a4">
    <w:name w:val="第一條"/>
    <w:basedOn w:val="a"/>
    <w:pPr>
      <w:widowControl w:val="0"/>
      <w:spacing w:line="460" w:lineRule="exact"/>
      <w:ind w:left="625" w:hangingChars="625" w:hanging="625"/>
      <w:jc w:val="both"/>
    </w:pPr>
    <w:rPr>
      <w:rFonts w:eastAsia="標楷體"/>
      <w:spacing w:val="10"/>
      <w:kern w:val="2"/>
      <w:sz w:val="26"/>
    </w:rPr>
  </w:style>
  <w:style w:type="paragraph" w:customStyle="1" w:styleId="a5">
    <w:name w:val="條一"/>
    <w:basedOn w:val="a"/>
    <w:pPr>
      <w:widowControl w:val="0"/>
      <w:spacing w:line="460" w:lineRule="exact"/>
      <w:ind w:leftChars="625" w:left="850" w:hangingChars="225" w:hanging="225"/>
      <w:jc w:val="both"/>
    </w:pPr>
    <w:rPr>
      <w:rFonts w:eastAsia="標楷體"/>
      <w:spacing w:val="10"/>
      <w:kern w:val="2"/>
      <w:sz w:val="26"/>
    </w:rPr>
  </w:style>
  <w:style w:type="paragraph" w:styleId="a6">
    <w:name w:val="Body Text Indent"/>
    <w:basedOn w:val="a"/>
    <w:pPr>
      <w:ind w:leftChars="750" w:left="2119" w:hangingChars="114" w:hanging="319"/>
    </w:pPr>
    <w:rPr>
      <w:rFonts w:ascii="標楷體" w:eastAsia="標楷體" w:hAnsi="標楷體"/>
      <w:sz w:val="28"/>
    </w:rPr>
  </w:style>
  <w:style w:type="paragraph" w:styleId="a7">
    <w:name w:val="header"/>
    <w:basedOn w:val="a"/>
    <w:pPr>
      <w:tabs>
        <w:tab w:val="center" w:pos="4153"/>
        <w:tab w:val="right" w:pos="8306"/>
      </w:tabs>
      <w:snapToGrid w:val="0"/>
    </w:pPr>
    <w:rPr>
      <w:sz w:val="20"/>
      <w:szCs w:val="20"/>
    </w:rPr>
  </w:style>
  <w:style w:type="paragraph" w:styleId="a8">
    <w:name w:val="footer"/>
    <w:basedOn w:val="a"/>
    <w:pPr>
      <w:tabs>
        <w:tab w:val="center" w:pos="4153"/>
        <w:tab w:val="right" w:pos="8306"/>
      </w:tabs>
      <w:snapToGrid w:val="0"/>
    </w:pPr>
    <w:rPr>
      <w:sz w:val="20"/>
      <w:szCs w:val="20"/>
    </w:rPr>
  </w:style>
  <w:style w:type="character" w:styleId="a9">
    <w:name w:val="page number"/>
    <w:basedOn w:val="a0"/>
  </w:style>
  <w:style w:type="paragraph" w:styleId="aa">
    <w:name w:val="Body Text"/>
    <w:basedOn w:val="a"/>
    <w:pPr>
      <w:widowControl w:val="0"/>
      <w:adjustRightInd w:val="0"/>
      <w:spacing w:line="360" w:lineRule="atLeast"/>
      <w:ind w:right="113"/>
      <w:jc w:val="both"/>
    </w:pPr>
    <w:rPr>
      <w:rFonts w:ascii="全真楷書" w:eastAsia="全真楷書" w:hint="eastAsia"/>
      <w:szCs w:val="20"/>
    </w:rPr>
  </w:style>
  <w:style w:type="paragraph" w:customStyle="1" w:styleId="ab">
    <w:name w:val="公文(後續段落)"/>
    <w:pPr>
      <w:adjustRightInd w:val="0"/>
      <w:snapToGrid w:val="0"/>
      <w:spacing w:line="578" w:lineRule="exact"/>
      <w:ind w:left="340"/>
      <w:textAlignment w:val="center"/>
    </w:pPr>
    <w:rPr>
      <w:rFonts w:eastAsia="標楷體"/>
      <w:noProof/>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
    <w:name w:val="toc 1"/>
    <w:basedOn w:val="a"/>
    <w:next w:val="a"/>
    <w:autoRedefine/>
    <w:semiHidden/>
    <w:pPr>
      <w:widowControl w:val="0"/>
    </w:pPr>
    <w:rPr>
      <w:rFonts w:eastAsia="標楷體"/>
      <w:b/>
      <w:bCs/>
      <w:kern w:val="2"/>
      <w:sz w:val="28"/>
    </w:rPr>
  </w:style>
  <w:style w:type="paragraph" w:styleId="3">
    <w:name w:val="toc 3"/>
    <w:basedOn w:val="a"/>
    <w:next w:val="a"/>
    <w:autoRedefine/>
    <w:semiHidden/>
    <w:pPr>
      <w:widowControl w:val="0"/>
      <w:adjustRightInd w:val="0"/>
      <w:ind w:firstLine="680"/>
    </w:pPr>
    <w:rPr>
      <w:rFonts w:eastAsia="標楷體"/>
      <w:bCs/>
      <w:kern w:val="2"/>
    </w:rPr>
  </w:style>
  <w:style w:type="paragraph" w:styleId="5">
    <w:name w:val="toc 5"/>
    <w:basedOn w:val="a"/>
    <w:next w:val="a"/>
    <w:autoRedefine/>
    <w:semiHidden/>
    <w:pPr>
      <w:widowControl w:val="0"/>
      <w:ind w:left="1920" w:hanging="1920"/>
    </w:pPr>
    <w:rPr>
      <w:rFonts w:eastAsia="標楷體"/>
      <w:bCs/>
      <w:kern w:val="2"/>
    </w:rPr>
  </w:style>
  <w:style w:type="paragraph" w:customStyle="1" w:styleId="a3">
    <w:name w:val="受文者"/>
    <w:basedOn w:val="a"/>
    <w:pPr>
      <w:widowControl w:val="0"/>
      <w:adjustRightInd w:val="0"/>
      <w:snapToGrid w:val="0"/>
      <w:spacing w:line="240" w:lineRule="atLeast"/>
    </w:pPr>
    <w:rPr>
      <w:rFonts w:ascii="Arial" w:eastAsia="標楷體" w:hAnsi="Arial"/>
      <w:kern w:val="2"/>
      <w:sz w:val="32"/>
      <w:szCs w:val="32"/>
    </w:rPr>
  </w:style>
  <w:style w:type="paragraph" w:customStyle="1" w:styleId="a4">
    <w:name w:val="第一條"/>
    <w:basedOn w:val="a"/>
    <w:pPr>
      <w:widowControl w:val="0"/>
      <w:spacing w:line="460" w:lineRule="exact"/>
      <w:ind w:left="625" w:hangingChars="625" w:hanging="625"/>
      <w:jc w:val="both"/>
    </w:pPr>
    <w:rPr>
      <w:rFonts w:eastAsia="標楷體"/>
      <w:spacing w:val="10"/>
      <w:kern w:val="2"/>
      <w:sz w:val="26"/>
    </w:rPr>
  </w:style>
  <w:style w:type="paragraph" w:customStyle="1" w:styleId="a5">
    <w:name w:val="條一"/>
    <w:basedOn w:val="a"/>
    <w:pPr>
      <w:widowControl w:val="0"/>
      <w:spacing w:line="460" w:lineRule="exact"/>
      <w:ind w:leftChars="625" w:left="850" w:hangingChars="225" w:hanging="225"/>
      <w:jc w:val="both"/>
    </w:pPr>
    <w:rPr>
      <w:rFonts w:eastAsia="標楷體"/>
      <w:spacing w:val="10"/>
      <w:kern w:val="2"/>
      <w:sz w:val="26"/>
    </w:rPr>
  </w:style>
  <w:style w:type="paragraph" w:styleId="a6">
    <w:name w:val="Body Text Indent"/>
    <w:basedOn w:val="a"/>
    <w:pPr>
      <w:ind w:leftChars="750" w:left="2119" w:hangingChars="114" w:hanging="319"/>
    </w:pPr>
    <w:rPr>
      <w:rFonts w:ascii="標楷體" w:eastAsia="標楷體" w:hAnsi="標楷體"/>
      <w:sz w:val="28"/>
    </w:rPr>
  </w:style>
  <w:style w:type="paragraph" w:styleId="a7">
    <w:name w:val="header"/>
    <w:basedOn w:val="a"/>
    <w:pPr>
      <w:tabs>
        <w:tab w:val="center" w:pos="4153"/>
        <w:tab w:val="right" w:pos="8306"/>
      </w:tabs>
      <w:snapToGrid w:val="0"/>
    </w:pPr>
    <w:rPr>
      <w:sz w:val="20"/>
      <w:szCs w:val="20"/>
    </w:rPr>
  </w:style>
  <w:style w:type="paragraph" w:styleId="a8">
    <w:name w:val="footer"/>
    <w:basedOn w:val="a"/>
    <w:pPr>
      <w:tabs>
        <w:tab w:val="center" w:pos="4153"/>
        <w:tab w:val="right" w:pos="8306"/>
      </w:tabs>
      <w:snapToGrid w:val="0"/>
    </w:pPr>
    <w:rPr>
      <w:sz w:val="20"/>
      <w:szCs w:val="20"/>
    </w:rPr>
  </w:style>
  <w:style w:type="character" w:styleId="a9">
    <w:name w:val="page number"/>
    <w:basedOn w:val="a0"/>
  </w:style>
  <w:style w:type="paragraph" w:styleId="aa">
    <w:name w:val="Body Text"/>
    <w:basedOn w:val="a"/>
    <w:pPr>
      <w:widowControl w:val="0"/>
      <w:adjustRightInd w:val="0"/>
      <w:spacing w:line="360" w:lineRule="atLeast"/>
      <w:ind w:right="113"/>
      <w:jc w:val="both"/>
    </w:pPr>
    <w:rPr>
      <w:rFonts w:ascii="全真楷書" w:eastAsia="全真楷書" w:hint="eastAsia"/>
      <w:szCs w:val="20"/>
    </w:rPr>
  </w:style>
  <w:style w:type="paragraph" w:customStyle="1" w:styleId="ab">
    <w:name w:val="公文(後續段落)"/>
    <w:pPr>
      <w:adjustRightInd w:val="0"/>
      <w:snapToGrid w:val="0"/>
      <w:spacing w:line="578" w:lineRule="exact"/>
      <w:ind w:left="340"/>
      <w:textAlignment w:val="center"/>
    </w:pPr>
    <w:rPr>
      <w:rFonts w:eastAsia="標楷體"/>
      <w:noProo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359</Words>
  <Characters>2052</Characters>
  <Application>Microsoft Office Word</Application>
  <DocSecurity>0</DocSecurity>
  <Lines>17</Lines>
  <Paragraphs>4</Paragraphs>
  <ScaleCrop>false</ScaleCrop>
  <Company>EPA</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室內空氣品質維護管理專責人員設置管理辦法</dc:title>
  <dc:subject/>
  <dc:creator>wlgong</dc:creator>
  <cp:keywords/>
  <cp:lastModifiedBy>羅春雨</cp:lastModifiedBy>
  <cp:revision>2</cp:revision>
  <dcterms:created xsi:type="dcterms:W3CDTF">2013-06-25T05:25:00Z</dcterms:created>
  <dcterms:modified xsi:type="dcterms:W3CDTF">2013-06-25T05:25:00Z</dcterms:modified>
</cp:coreProperties>
</file>