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E7" w:rsidRDefault="00873AE7" w:rsidP="00873AE7">
      <w:pPr>
        <w:pStyle w:val="1"/>
        <w:spacing w:line="321" w:lineRule="atLeast"/>
        <w:rPr>
          <w:color w:val="666666"/>
        </w:rPr>
      </w:pPr>
      <w:bookmarkStart w:id="0" w:name="_GoBack"/>
      <w:bookmarkEnd w:id="0"/>
      <w:r>
        <w:rPr>
          <w:color w:val="666666"/>
        </w:rPr>
        <w:t>什麼是第一種壓力容器第二種壓力容器高壓氣體特定設備高壓氣體容器</w:t>
      </w:r>
    </w:p>
    <w:p w:rsidR="00873AE7" w:rsidRDefault="00873AE7" w:rsidP="00873AE7">
      <w:pPr>
        <w:pStyle w:val="Web"/>
        <w:spacing w:line="321" w:lineRule="atLeast"/>
        <w:rPr>
          <w:color w:val="666666"/>
          <w:sz w:val="15"/>
          <w:szCs w:val="15"/>
        </w:rPr>
      </w:pPr>
      <w:r>
        <w:rPr>
          <w:color w:val="666666"/>
          <w:sz w:val="15"/>
          <w:szCs w:val="15"/>
        </w:rPr>
        <w:t>相關法規：高壓氣體勞工安全規則、鍋爐及壓力容器安全規則、危險性機械及設備安全檢查規則</w:t>
      </w:r>
      <w:r>
        <w:rPr>
          <w:color w:val="666666"/>
          <w:sz w:val="15"/>
          <w:szCs w:val="15"/>
        </w:rPr>
        <w:br/>
        <w:t>查詢法規連結 http://www.iosh.gov.tw/frame.htm</w:t>
      </w:r>
      <w:r>
        <w:rPr>
          <w:color w:val="666666"/>
          <w:sz w:val="15"/>
          <w:szCs w:val="15"/>
        </w:rPr>
        <w:br/>
        <w:t>本規則所稱壓力容器，分為下列二種：判斷重點在內部壓力及內容積(其詳細規範在危險性機械及設備安全檢查規則)</w:t>
      </w:r>
      <w:r>
        <w:rPr>
          <w:color w:val="666666"/>
          <w:sz w:val="15"/>
          <w:szCs w:val="15"/>
        </w:rPr>
        <w:br/>
        <w:t>第一種壓力容器，指合於下列規定之一者：</w:t>
      </w:r>
      <w:r>
        <w:rPr>
          <w:color w:val="666666"/>
          <w:sz w:val="15"/>
          <w:szCs w:val="15"/>
        </w:rPr>
        <w:br/>
        <w:t>(一)接受外來之蒸汽或其他熱媒或使在容器內產生蒸氣加熱固體或液體之容器，且容器內之壓力超過大氣壓者。例如-----熱交換器</w:t>
      </w:r>
      <w:r>
        <w:rPr>
          <w:color w:val="666666"/>
          <w:sz w:val="15"/>
          <w:szCs w:val="15"/>
        </w:rPr>
        <w:br/>
        <w:t>(二)因容器內之化學反應、核子反應或因其他反應而產生蒸氣之容器，且容器之壓力超過大氣壓者。例如-----化學反應器、反應爐…..</w:t>
      </w:r>
      <w:r>
        <w:rPr>
          <w:color w:val="666666"/>
          <w:sz w:val="15"/>
          <w:szCs w:val="15"/>
        </w:rPr>
        <w:br/>
        <w:t>(三)為分離容器內之液體成分而加熱該液體，使產生蒸氣之容器，且容器內之壓力超過大氣壓者。例如-----蒸餾器、分離器…..</w:t>
      </w:r>
      <w:r>
        <w:rPr>
          <w:color w:val="666666"/>
          <w:sz w:val="15"/>
          <w:szCs w:val="15"/>
        </w:rPr>
        <w:br/>
        <w:t>(四)除前三目外，保存溫度超過其在大氣壓下沸點之液體之容器。</w:t>
      </w:r>
      <w:r>
        <w:rPr>
          <w:color w:val="666666"/>
          <w:sz w:val="15"/>
          <w:szCs w:val="15"/>
        </w:rPr>
        <w:br/>
      </w:r>
      <w:r>
        <w:rPr>
          <w:color w:val="666666"/>
          <w:sz w:val="15"/>
          <w:szCs w:val="15"/>
        </w:rPr>
        <w:br/>
        <w:t>第二種壓力容器，指內存氣體之壓力在每平方公分</w:t>
      </w:r>
      <w:smartTag w:uri="urn:schemas-microsoft-com:office:smarttags" w:element="chmetcnv">
        <w:smartTagPr>
          <w:attr w:name="TCSC" w:val="1"/>
          <w:attr w:name="NumberType" w:val="3"/>
          <w:attr w:name="Negative" w:val="False"/>
          <w:attr w:name="HasSpace" w:val="False"/>
          <w:attr w:name="SourceValue" w:val="2"/>
          <w:attr w:name="UnitName" w:val="公斤"/>
        </w:smartTagPr>
        <w:r>
          <w:rPr>
            <w:color w:val="666666"/>
            <w:sz w:val="15"/>
            <w:szCs w:val="15"/>
          </w:rPr>
          <w:t>二公斤</w:t>
        </w:r>
      </w:smartTag>
      <w:r>
        <w:rPr>
          <w:color w:val="666666"/>
          <w:sz w:val="15"/>
          <w:szCs w:val="15"/>
        </w:rPr>
        <w:t>以上或零點二百萬帕斯卡（</w:t>
      </w:r>
      <w:proofErr w:type="spellStart"/>
      <w:r>
        <w:rPr>
          <w:color w:val="666666"/>
          <w:sz w:val="15"/>
          <w:szCs w:val="15"/>
        </w:rPr>
        <w:t>MPa</w:t>
      </w:r>
      <w:proofErr w:type="spellEnd"/>
      <w:r>
        <w:rPr>
          <w:color w:val="666666"/>
          <w:sz w:val="15"/>
          <w:szCs w:val="15"/>
        </w:rPr>
        <w:t>）以上之容器而合於下列規定之一者：</w:t>
      </w:r>
      <w:r>
        <w:rPr>
          <w:color w:val="666666"/>
          <w:sz w:val="15"/>
          <w:szCs w:val="15"/>
        </w:rPr>
        <w:br/>
        <w:t>(一)內容積在</w:t>
      </w:r>
      <w:smartTag w:uri="urn:schemas-microsoft-com:office:smarttags" w:element="chmetcnv">
        <w:smartTagPr>
          <w:attr w:name="TCSC" w:val="1"/>
          <w:attr w:name="NumberType" w:val="3"/>
          <w:attr w:name="Negative" w:val="False"/>
          <w:attr w:name="HasSpace" w:val="False"/>
          <w:attr w:name="SourceValue" w:val="0.04"/>
          <w:attr w:name="UnitName" w:val="立方公尺"/>
        </w:smartTagPr>
        <w:r>
          <w:rPr>
            <w:color w:val="666666"/>
            <w:sz w:val="15"/>
            <w:szCs w:val="15"/>
          </w:rPr>
          <w:t>零點零四立方公尺</w:t>
        </w:r>
      </w:smartTag>
      <w:r>
        <w:rPr>
          <w:color w:val="666666"/>
          <w:sz w:val="15"/>
          <w:szCs w:val="15"/>
        </w:rPr>
        <w:t>以上之容器。</w:t>
      </w:r>
      <w:r>
        <w:rPr>
          <w:color w:val="666666"/>
          <w:sz w:val="15"/>
          <w:szCs w:val="15"/>
        </w:rPr>
        <w:br/>
        <w:t>(二)胴體內徑在</w:t>
      </w:r>
      <w:smartTag w:uri="urn:schemas-microsoft-com:office:smarttags" w:element="chmetcnv">
        <w:smartTagPr>
          <w:attr w:name="TCSC" w:val="1"/>
          <w:attr w:name="NumberType" w:val="3"/>
          <w:attr w:name="Negative" w:val="False"/>
          <w:attr w:name="HasSpace" w:val="False"/>
          <w:attr w:name="SourceValue" w:val="200"/>
          <w:attr w:name="UnitName" w:val="毫米"/>
        </w:smartTagPr>
        <w:r>
          <w:rPr>
            <w:color w:val="666666"/>
            <w:sz w:val="15"/>
            <w:szCs w:val="15"/>
          </w:rPr>
          <w:t>二百毫米</w:t>
        </w:r>
      </w:smartTag>
      <w:r>
        <w:rPr>
          <w:color w:val="666666"/>
          <w:sz w:val="15"/>
          <w:szCs w:val="15"/>
        </w:rPr>
        <w:t>以上，長度在</w:t>
      </w:r>
      <w:smartTag w:uri="urn:schemas-microsoft-com:office:smarttags" w:element="chmetcnv">
        <w:smartTagPr>
          <w:attr w:name="TCSC" w:val="1"/>
          <w:attr w:name="NumberType" w:val="3"/>
          <w:attr w:name="Negative" w:val="False"/>
          <w:attr w:name="HasSpace" w:val="False"/>
          <w:attr w:name="SourceValue" w:val="1000"/>
          <w:attr w:name="UnitName" w:val="毫米"/>
        </w:smartTagPr>
        <w:r>
          <w:rPr>
            <w:color w:val="666666"/>
            <w:sz w:val="15"/>
            <w:szCs w:val="15"/>
          </w:rPr>
          <w:t>一千毫米</w:t>
        </w:r>
      </w:smartTag>
      <w:r>
        <w:rPr>
          <w:color w:val="666666"/>
          <w:sz w:val="15"/>
          <w:szCs w:val="15"/>
        </w:rPr>
        <w:t>以上之容器。</w:t>
      </w:r>
      <w:r>
        <w:rPr>
          <w:color w:val="666666"/>
          <w:sz w:val="15"/>
          <w:szCs w:val="15"/>
        </w:rPr>
        <w:br/>
      </w:r>
      <w:r>
        <w:rPr>
          <w:color w:val="666666"/>
          <w:sz w:val="15"/>
          <w:szCs w:val="15"/>
        </w:rPr>
        <w:br/>
        <w:t>本規則所稱高壓氣體如左︰</w:t>
      </w:r>
      <w:r>
        <w:rPr>
          <w:color w:val="666666"/>
          <w:sz w:val="15"/>
          <w:szCs w:val="15"/>
        </w:rPr>
        <w:br/>
        <w:t>(一)在常用溫度下，表壓力(以下簡稱壓力。)達每平方公分</w:t>
      </w:r>
      <w:smartTag w:uri="urn:schemas-microsoft-com:office:smarttags" w:element="chmetcnv">
        <w:smartTagPr>
          <w:attr w:name="TCSC" w:val="1"/>
          <w:attr w:name="NumberType" w:val="3"/>
          <w:attr w:name="Negative" w:val="False"/>
          <w:attr w:name="HasSpace" w:val="False"/>
          <w:attr w:name="SourceValue" w:val="10"/>
          <w:attr w:name="UnitName" w:val="公斤"/>
        </w:smartTagPr>
        <w:r>
          <w:rPr>
            <w:color w:val="666666"/>
            <w:sz w:val="15"/>
            <w:szCs w:val="15"/>
          </w:rPr>
          <w:t>十公斤</w:t>
        </w:r>
      </w:smartTag>
      <w:r>
        <w:rPr>
          <w:color w:val="666666"/>
          <w:sz w:val="15"/>
          <w:szCs w:val="15"/>
        </w:rPr>
        <w:t>以上之壓縮氣體或溫度在攝氏三十五度時之壓力可達每平方公分</w:t>
      </w:r>
      <w:smartTag w:uri="urn:schemas-microsoft-com:office:smarttags" w:element="chmetcnv">
        <w:smartTagPr>
          <w:attr w:name="TCSC" w:val="1"/>
          <w:attr w:name="NumberType" w:val="3"/>
          <w:attr w:name="Negative" w:val="False"/>
          <w:attr w:name="HasSpace" w:val="False"/>
          <w:attr w:name="SourceValue" w:val="10"/>
          <w:attr w:name="UnitName" w:val="公斤"/>
        </w:smartTagPr>
        <w:r>
          <w:rPr>
            <w:color w:val="666666"/>
            <w:sz w:val="15"/>
            <w:szCs w:val="15"/>
          </w:rPr>
          <w:t>十公斤</w:t>
        </w:r>
      </w:smartTag>
      <w:r>
        <w:rPr>
          <w:color w:val="666666"/>
          <w:sz w:val="15"/>
          <w:szCs w:val="15"/>
        </w:rPr>
        <w:t>以上之壓縮氣體，但不含壓縮乙炔氣。</w:t>
      </w:r>
      <w:r>
        <w:rPr>
          <w:color w:val="666666"/>
          <w:sz w:val="15"/>
          <w:szCs w:val="15"/>
        </w:rPr>
        <w:br/>
        <w:t>(二)在常用溫度下，壓力達每平方公分</w:t>
      </w:r>
      <w:smartTag w:uri="urn:schemas-microsoft-com:office:smarttags" w:element="chmetcnv">
        <w:smartTagPr>
          <w:attr w:name="TCSC" w:val="1"/>
          <w:attr w:name="NumberType" w:val="3"/>
          <w:attr w:name="Negative" w:val="False"/>
          <w:attr w:name="HasSpace" w:val="False"/>
          <w:attr w:name="SourceValue" w:val="2"/>
          <w:attr w:name="UnitName" w:val="公斤"/>
        </w:smartTagPr>
        <w:r>
          <w:rPr>
            <w:color w:val="666666"/>
            <w:sz w:val="15"/>
            <w:szCs w:val="15"/>
          </w:rPr>
          <w:t>二公斤</w:t>
        </w:r>
      </w:smartTag>
      <w:r>
        <w:rPr>
          <w:color w:val="666666"/>
          <w:sz w:val="15"/>
          <w:szCs w:val="15"/>
        </w:rPr>
        <w:t>以上之壓縮乙炔氣或溫度在攝氏十五度時之壓力可達每平方公分</w:t>
      </w:r>
      <w:smartTag w:uri="urn:schemas-microsoft-com:office:smarttags" w:element="chmetcnv">
        <w:smartTagPr>
          <w:attr w:name="TCSC" w:val="1"/>
          <w:attr w:name="NumberType" w:val="3"/>
          <w:attr w:name="Negative" w:val="False"/>
          <w:attr w:name="HasSpace" w:val="False"/>
          <w:attr w:name="SourceValue" w:val="2"/>
          <w:attr w:name="UnitName" w:val="公斤"/>
        </w:smartTagPr>
        <w:r>
          <w:rPr>
            <w:color w:val="666666"/>
            <w:sz w:val="15"/>
            <w:szCs w:val="15"/>
          </w:rPr>
          <w:t>二公斤</w:t>
        </w:r>
      </w:smartTag>
      <w:r>
        <w:rPr>
          <w:color w:val="666666"/>
          <w:sz w:val="15"/>
          <w:szCs w:val="15"/>
        </w:rPr>
        <w:t>以上之壓縮乙炔氣。</w:t>
      </w:r>
      <w:r>
        <w:rPr>
          <w:color w:val="666666"/>
          <w:sz w:val="15"/>
          <w:szCs w:val="15"/>
        </w:rPr>
        <w:br/>
        <w:t>(三)在常用溫度下，壓力達每平方公分</w:t>
      </w:r>
      <w:smartTag w:uri="urn:schemas-microsoft-com:office:smarttags" w:element="chmetcnv">
        <w:smartTagPr>
          <w:attr w:name="TCSC" w:val="1"/>
          <w:attr w:name="NumberType" w:val="3"/>
          <w:attr w:name="Negative" w:val="False"/>
          <w:attr w:name="HasSpace" w:val="False"/>
          <w:attr w:name="SourceValue" w:val="2"/>
          <w:attr w:name="UnitName" w:val="公斤"/>
        </w:smartTagPr>
        <w:r>
          <w:rPr>
            <w:color w:val="666666"/>
            <w:sz w:val="15"/>
            <w:szCs w:val="15"/>
          </w:rPr>
          <w:t>二公斤</w:t>
        </w:r>
      </w:smartTag>
      <w:r>
        <w:rPr>
          <w:color w:val="666666"/>
          <w:sz w:val="15"/>
          <w:szCs w:val="15"/>
        </w:rPr>
        <w:t>以上之液化氣體或壓力達每平方公分</w:t>
      </w:r>
      <w:smartTag w:uri="urn:schemas-microsoft-com:office:smarttags" w:element="chmetcnv">
        <w:smartTagPr>
          <w:attr w:name="TCSC" w:val="1"/>
          <w:attr w:name="NumberType" w:val="3"/>
          <w:attr w:name="Negative" w:val="False"/>
          <w:attr w:name="HasSpace" w:val="False"/>
          <w:attr w:name="SourceValue" w:val="2"/>
          <w:attr w:name="UnitName" w:val="公斤"/>
        </w:smartTagPr>
        <w:r>
          <w:rPr>
            <w:color w:val="666666"/>
            <w:sz w:val="15"/>
            <w:szCs w:val="15"/>
          </w:rPr>
          <w:t>二公斤</w:t>
        </w:r>
      </w:smartTag>
      <w:r>
        <w:rPr>
          <w:color w:val="666666"/>
          <w:sz w:val="15"/>
          <w:szCs w:val="15"/>
        </w:rPr>
        <w:t>時之溫度在攝氏三十五度以下之液化氣體。</w:t>
      </w:r>
      <w:r>
        <w:rPr>
          <w:color w:val="666666"/>
          <w:sz w:val="15"/>
          <w:szCs w:val="15"/>
        </w:rPr>
        <w:br/>
        <w:t>前款規定者外，溫度在攝氏三十五度時，壓力超過每平方公分</w:t>
      </w:r>
      <w:smartTag w:uri="urn:schemas-microsoft-com:office:smarttags" w:element="chmetcnv">
        <w:smartTagPr>
          <w:attr w:name="TCSC" w:val="1"/>
          <w:attr w:name="NumberType" w:val="3"/>
          <w:attr w:name="Negative" w:val="False"/>
          <w:attr w:name="HasSpace" w:val="False"/>
          <w:attr w:name="SourceValue" w:val="0"/>
          <w:attr w:name="UnitName" w:val="公斤"/>
        </w:smartTagPr>
        <w:r>
          <w:rPr>
            <w:color w:val="666666"/>
            <w:sz w:val="15"/>
            <w:szCs w:val="15"/>
          </w:rPr>
          <w:t>零公斤</w:t>
        </w:r>
      </w:smartTag>
      <w:r>
        <w:rPr>
          <w:color w:val="666666"/>
          <w:sz w:val="15"/>
          <w:szCs w:val="15"/>
        </w:rPr>
        <w:t>以上之液化氣體中之液化氰化氫、液化溴甲烷、液化環氧乙烷或其他中央主管機關指定之液化氣體。</w:t>
      </w:r>
      <w:r>
        <w:rPr>
          <w:color w:val="666666"/>
          <w:sz w:val="15"/>
          <w:szCs w:val="15"/>
        </w:rPr>
        <w:br/>
        <w:t>本規則所稱特定高壓氣體，係指高壓氣體中之壓縮氫氣、壓縮天然氣、液氧、液氨及液氯、液化石油氣。</w:t>
      </w:r>
      <w:r>
        <w:rPr>
          <w:color w:val="666666"/>
          <w:sz w:val="15"/>
          <w:szCs w:val="15"/>
        </w:rPr>
        <w:br/>
      </w:r>
      <w:r>
        <w:rPr>
          <w:color w:val="666666"/>
          <w:sz w:val="15"/>
          <w:szCs w:val="15"/>
        </w:rPr>
        <w:br/>
        <w:t>高壓氣體特定設備&amp;高壓氣體容器最大差異是在，一個是相對於地面是固定的設備(例如液氧、液氮….儲槽)，另一個是相對於地面是移動的容器(例如氫氣trailer)。</w:t>
      </w:r>
      <w:r>
        <w:rPr>
          <w:color w:val="666666"/>
          <w:sz w:val="15"/>
          <w:szCs w:val="15"/>
        </w:rPr>
        <w:br/>
        <w:t>高壓氣體特定設備：</w:t>
      </w:r>
      <w:r>
        <w:rPr>
          <w:color w:val="666666"/>
          <w:sz w:val="15"/>
          <w:szCs w:val="15"/>
        </w:rPr>
        <w:br/>
        <w:t>係指供高壓氣體之製造（含與製造相關之儲存）設備及其支持構造物（供進行反應、分離、精鍊、蒸餾等製程之塔槽類者，以其最高位正切線至最低位正切線間之長度在</w:t>
      </w:r>
      <w:smartTag w:uri="urn:schemas-microsoft-com:office:smarttags" w:element="chmetcnv">
        <w:smartTagPr>
          <w:attr w:name="TCSC" w:val="1"/>
          <w:attr w:name="NumberType" w:val="3"/>
          <w:attr w:name="Negative" w:val="False"/>
          <w:attr w:name="HasSpace" w:val="False"/>
          <w:attr w:name="SourceValue" w:val="5"/>
          <w:attr w:name="UnitName" w:val="公尺"/>
        </w:smartTagPr>
        <w:r>
          <w:rPr>
            <w:color w:val="666666"/>
            <w:sz w:val="15"/>
            <w:szCs w:val="15"/>
          </w:rPr>
          <w:t>五公尺</w:t>
        </w:r>
      </w:smartTag>
      <w:r>
        <w:rPr>
          <w:color w:val="666666"/>
          <w:sz w:val="15"/>
          <w:szCs w:val="15"/>
        </w:rPr>
        <w:t>以上之塔，或儲存能力在</w:t>
      </w:r>
      <w:smartTag w:uri="urn:schemas-microsoft-com:office:smarttags" w:element="chmetcnv">
        <w:smartTagPr>
          <w:attr w:name="TCSC" w:val="1"/>
          <w:attr w:name="NumberType" w:val="3"/>
          <w:attr w:name="Negative" w:val="False"/>
          <w:attr w:name="HasSpace" w:val="False"/>
          <w:attr w:name="SourceValue" w:val="300"/>
          <w:attr w:name="UnitName" w:val="立方公尺"/>
        </w:smartTagPr>
        <w:r>
          <w:rPr>
            <w:color w:val="666666"/>
            <w:sz w:val="15"/>
            <w:szCs w:val="15"/>
          </w:rPr>
          <w:t>三百立方公尺</w:t>
        </w:r>
      </w:smartTag>
      <w:r>
        <w:rPr>
          <w:color w:val="666666"/>
          <w:sz w:val="15"/>
          <w:szCs w:val="15"/>
        </w:rPr>
        <w:t>或三公噸以上之儲槽為一體之部分為限），其容器以「每平方公分之公斤數」單位所表示之設計壓力數值與以「立方公尺」單位所表示之內容積數值之積，超過○‧○四者。</w:t>
      </w:r>
      <w:r>
        <w:rPr>
          <w:color w:val="666666"/>
          <w:sz w:val="15"/>
          <w:szCs w:val="15"/>
        </w:rPr>
        <w:br/>
        <w:t>高壓氣體容器：係指供灌裝高壓氣體之容器中，相對於地面可移動，其內容積在</w:t>
      </w:r>
      <w:smartTag w:uri="urn:schemas-microsoft-com:office:smarttags" w:element="chmetcnv">
        <w:smartTagPr>
          <w:attr w:name="TCSC" w:val="1"/>
          <w:attr w:name="NumberType" w:val="3"/>
          <w:attr w:name="Negative" w:val="False"/>
          <w:attr w:name="HasSpace" w:val="False"/>
          <w:attr w:name="SourceValue" w:val="500"/>
          <w:attr w:name="UnitName" w:val="公升"/>
        </w:smartTagPr>
        <w:r>
          <w:rPr>
            <w:color w:val="666666"/>
            <w:sz w:val="15"/>
            <w:szCs w:val="15"/>
          </w:rPr>
          <w:t>五百公升</w:t>
        </w:r>
      </w:smartTag>
      <w:r>
        <w:rPr>
          <w:color w:val="666666"/>
          <w:sz w:val="15"/>
          <w:szCs w:val="15"/>
        </w:rPr>
        <w:t>以上者。但左列各款容器，不在此限：</w:t>
      </w:r>
      <w:r>
        <w:rPr>
          <w:color w:val="666666"/>
          <w:sz w:val="15"/>
          <w:szCs w:val="15"/>
        </w:rPr>
        <w:br/>
        <w:t>(一)於未密閉狀態下使用之容器。</w:t>
      </w:r>
      <w:r>
        <w:rPr>
          <w:color w:val="666666"/>
          <w:sz w:val="15"/>
          <w:szCs w:val="15"/>
        </w:rPr>
        <w:br/>
      </w:r>
      <w:r>
        <w:rPr>
          <w:color w:val="666666"/>
          <w:sz w:val="15"/>
          <w:szCs w:val="15"/>
        </w:rPr>
        <w:lastRenderedPageBreak/>
        <w:t>(二) 溫度在攝氏三十五度時，表壓力在每平方公分</w:t>
      </w:r>
      <w:smartTag w:uri="urn:schemas-microsoft-com:office:smarttags" w:element="chmetcnv">
        <w:smartTagPr>
          <w:attr w:name="TCSC" w:val="1"/>
          <w:attr w:name="NumberType" w:val="3"/>
          <w:attr w:name="Negative" w:val="False"/>
          <w:attr w:name="HasSpace" w:val="False"/>
          <w:attr w:name="SourceValue" w:val="50"/>
          <w:attr w:name="UnitName" w:val="公斤"/>
        </w:smartTagPr>
        <w:r>
          <w:rPr>
            <w:color w:val="666666"/>
            <w:sz w:val="15"/>
            <w:szCs w:val="15"/>
          </w:rPr>
          <w:t>五十公斤</w:t>
        </w:r>
      </w:smartTag>
      <w:r>
        <w:rPr>
          <w:color w:val="666666"/>
          <w:sz w:val="15"/>
          <w:szCs w:val="15"/>
        </w:rPr>
        <w:t>以下之空氣壓縮裝置之容器。</w:t>
      </w:r>
      <w:r>
        <w:rPr>
          <w:color w:val="666666"/>
          <w:sz w:val="15"/>
          <w:szCs w:val="15"/>
        </w:rPr>
        <w:br/>
        <w:t xml:space="preserve">(三) 其他經中央主管機關指定者。 </w:t>
      </w:r>
    </w:p>
    <w:p w:rsidR="00873AE7" w:rsidRDefault="00873AE7"/>
    <w:sectPr w:rsidR="00873AE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E7"/>
    <w:rsid w:val="00873AE7"/>
    <w:rsid w:val="00F238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873AE7"/>
    <w:pPr>
      <w:widowControl/>
      <w:spacing w:before="129"/>
      <w:outlineLvl w:val="0"/>
    </w:pPr>
    <w:rPr>
      <w:rFonts w:ascii="新細明體" w:hAnsi="新細明體" w:cs="新細明體"/>
      <w:b/>
      <w:bCs/>
      <w:kern w:val="36"/>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873AE7"/>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873AE7"/>
    <w:pPr>
      <w:widowControl/>
      <w:spacing w:before="129"/>
      <w:outlineLvl w:val="0"/>
    </w:pPr>
    <w:rPr>
      <w:rFonts w:ascii="新細明體" w:hAnsi="新細明體" w:cs="新細明體"/>
      <w:b/>
      <w:bCs/>
      <w:kern w:val="36"/>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873AE7"/>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什麼是第一種壓力容器第二種壓力容器高壓氣體特定設備高壓氣體容器</dc:title>
  <dc:subject/>
  <dc:creator>cylo0420</dc:creator>
  <cp:keywords/>
  <dc:description/>
  <cp:lastModifiedBy>羅春雨</cp:lastModifiedBy>
  <cp:revision>2</cp:revision>
  <dcterms:created xsi:type="dcterms:W3CDTF">2013-04-16T03:09:00Z</dcterms:created>
  <dcterms:modified xsi:type="dcterms:W3CDTF">2013-04-16T03:09:00Z</dcterms:modified>
</cp:coreProperties>
</file>