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F54" w:rsidRPr="00F04F54" w:rsidRDefault="00F04F54" w:rsidP="00F04F54">
      <w:pPr>
        <w:widowControl/>
        <w:spacing w:before="100" w:beforeAutospacing="1" w:after="100" w:afterAutospacing="1"/>
        <w:jc w:val="center"/>
        <w:rPr>
          <w:rFonts w:ascii="sөũ" w:hAnsi="sөũ" w:cs="新細明體"/>
          <w:color w:val="000000"/>
          <w:kern w:val="0"/>
        </w:rPr>
      </w:pPr>
      <w:bookmarkStart w:id="0" w:name="_GoBack"/>
      <w:bookmarkEnd w:id="0"/>
      <w:r w:rsidRPr="00F04F54">
        <w:rPr>
          <w:rFonts w:ascii="標楷體" w:eastAsia="標楷體" w:hAnsi="標楷體" w:cs="新細明體" w:hint="eastAsia"/>
          <w:b/>
          <w:bCs/>
          <w:color w:val="000000"/>
          <w:kern w:val="0"/>
          <w:sz w:val="32"/>
          <w:szCs w:val="20"/>
        </w:rPr>
        <w:t xml:space="preserve">九章  壓力容器安全 </w:t>
      </w:r>
    </w:p>
    <w:p w:rsidR="00F04F54" w:rsidRPr="00F04F54" w:rsidRDefault="00F04F54" w:rsidP="00F04F54">
      <w:pPr>
        <w:widowControl/>
        <w:spacing w:before="100" w:beforeAutospacing="1" w:after="100" w:afterAutospacing="1"/>
        <w:rPr>
          <w:rFonts w:ascii="sөũ" w:hAnsi="sөũ" w:cs="新細明體"/>
          <w:color w:val="000000"/>
          <w:kern w:val="0"/>
        </w:rPr>
      </w:pPr>
      <w:r w:rsidRPr="00F04F54">
        <w:rPr>
          <w:rFonts w:ascii="標楷體" w:eastAsia="標楷體" w:hAnsi="標楷體" w:cs="新細明體" w:hint="eastAsia"/>
          <w:color w:val="000000"/>
          <w:kern w:val="0"/>
        </w:rPr>
        <w:t xml:space="preserve">    壓力容器：用以承裝處理具有壓力的流體(如食品、化學物品、石化製品等) ，稱為壓力容器。壓力容器因其常處於高壓、高溫或</w:t>
      </w:r>
      <w:proofErr w:type="gramStart"/>
      <w:r w:rsidRPr="00F04F54">
        <w:rPr>
          <w:rFonts w:ascii="標楷體" w:eastAsia="標楷體" w:hAnsi="標楷體" w:cs="新細明體" w:hint="eastAsia"/>
          <w:color w:val="000000"/>
          <w:kern w:val="0"/>
        </w:rPr>
        <w:t>極</w:t>
      </w:r>
      <w:proofErr w:type="gramEnd"/>
      <w:r w:rsidRPr="00F04F54">
        <w:rPr>
          <w:rFonts w:ascii="標楷體" w:eastAsia="標楷體" w:hAnsi="標楷體" w:cs="新細明體" w:hint="eastAsia"/>
          <w:color w:val="000000"/>
          <w:kern w:val="0"/>
        </w:rPr>
        <w:t xml:space="preserve">低溫狀態下，一旦控制失當極易造成很大災害事故， </w:t>
      </w:r>
    </w:p>
    <w:p w:rsidR="00F04F54" w:rsidRPr="00F04F54" w:rsidRDefault="00F04F54" w:rsidP="00F04F54">
      <w:pPr>
        <w:widowControl/>
        <w:tabs>
          <w:tab w:val="num" w:pos="360"/>
        </w:tabs>
        <w:spacing w:before="100" w:beforeAutospacing="1" w:after="100" w:afterAutospacing="1" w:line="240" w:lineRule="atLeast"/>
        <w:ind w:left="360" w:hanging="360"/>
        <w:rPr>
          <w:rFonts w:ascii="sөũ" w:hAnsi="sөũ" w:cs="新細明體"/>
          <w:color w:val="000000"/>
          <w:kern w:val="0"/>
        </w:rPr>
      </w:pPr>
      <w:r w:rsidRPr="00F04F54">
        <w:rPr>
          <w:rFonts w:ascii="標楷體" w:eastAsia="標楷體" w:hAnsi="標楷體" w:cs="新細明體" w:hint="eastAsia"/>
          <w:b/>
          <w:color w:val="000000"/>
          <w:kern w:val="0"/>
        </w:rPr>
        <w:t>一、</w:t>
      </w:r>
      <w:r w:rsidRPr="00F04F54">
        <w:rPr>
          <w:rFonts w:eastAsia="標楷體"/>
          <w:b/>
          <w:color w:val="000000"/>
          <w:kern w:val="0"/>
          <w:sz w:val="14"/>
          <w:szCs w:val="14"/>
        </w:rPr>
        <w:t xml:space="preserve">               </w:t>
      </w:r>
      <w:r w:rsidRPr="00F04F54">
        <w:rPr>
          <w:rFonts w:ascii="標楷體" w:eastAsia="標楷體" w:hAnsi="標楷體" w:cs="新細明體" w:hint="eastAsia"/>
          <w:b/>
          <w:bCs/>
          <w:color w:val="000000"/>
          <w:kern w:val="0"/>
        </w:rPr>
        <w:t>壓力容器定義</w:t>
      </w:r>
      <w:r w:rsidRPr="00F04F54">
        <w:rPr>
          <w:rFonts w:ascii="標楷體" w:eastAsia="標楷體" w:hAnsi="標楷體" w:cs="新細明體" w:hint="eastAsia"/>
          <w:color w:val="000000"/>
          <w:kern w:val="0"/>
        </w:rPr>
        <w:t xml:space="preserve"> </w:t>
      </w:r>
    </w:p>
    <w:p w:rsidR="00F04F54" w:rsidRPr="00F04F54" w:rsidRDefault="00F04F54" w:rsidP="00F04F54">
      <w:pPr>
        <w:widowControl/>
        <w:tabs>
          <w:tab w:val="num" w:pos="360"/>
        </w:tabs>
        <w:spacing w:before="100" w:beforeAutospacing="1" w:after="100" w:afterAutospacing="1" w:line="240" w:lineRule="atLeast"/>
        <w:ind w:left="360" w:hanging="360"/>
        <w:rPr>
          <w:rFonts w:ascii="sөũ" w:hAnsi="sөũ" w:cs="新細明體"/>
          <w:color w:val="000000"/>
          <w:kern w:val="0"/>
        </w:rPr>
      </w:pPr>
      <w:r w:rsidRPr="00F04F54">
        <w:rPr>
          <w:rFonts w:ascii="標楷體" w:eastAsia="標楷體" w:hAnsi="標楷體" w:cs="新細明體" w:hint="eastAsia"/>
          <w:b/>
          <w:color w:val="000000"/>
          <w:kern w:val="0"/>
        </w:rPr>
        <w:t>一、</w:t>
      </w:r>
      <w:r w:rsidRPr="00F04F54">
        <w:rPr>
          <w:rFonts w:ascii="標楷體" w:eastAsia="標楷體" w:hAnsi="標楷體" w:cs="新細明體" w:hint="eastAsia"/>
          <w:color w:val="000000"/>
          <w:kern w:val="0"/>
        </w:rPr>
        <w:t xml:space="preserve">可分為第一類、第二類二種壓力容器及小型壓力容器，其定義為: </w:t>
      </w:r>
    </w:p>
    <w:p w:rsidR="00F04F54" w:rsidRPr="00F04F54" w:rsidRDefault="00F04F54" w:rsidP="00F04F54">
      <w:pPr>
        <w:widowControl/>
        <w:spacing w:before="100" w:beforeAutospacing="1" w:after="100" w:afterAutospacing="1" w:line="240" w:lineRule="atLeast"/>
        <w:rPr>
          <w:rFonts w:ascii="sөũ" w:hAnsi="sөũ" w:cs="新細明體"/>
          <w:color w:val="000000"/>
          <w:kern w:val="0"/>
        </w:rPr>
      </w:pPr>
      <w:r w:rsidRPr="00F04F54">
        <w:rPr>
          <w:rFonts w:ascii="標楷體" w:eastAsia="標楷體" w:hAnsi="標楷體" w:cs="新細明體" w:hint="eastAsia"/>
          <w:b/>
          <w:bCs/>
          <w:color w:val="000000"/>
          <w:kern w:val="0"/>
        </w:rPr>
        <w:t>第一種壓力容器</w:t>
      </w:r>
      <w:r w:rsidRPr="00F04F54">
        <w:rPr>
          <w:rFonts w:ascii="標楷體" w:eastAsia="標楷體" w:hAnsi="標楷體" w:cs="新細明體" w:hint="eastAsia"/>
          <w:color w:val="000000"/>
          <w:kern w:val="0"/>
        </w:rPr>
        <w:t xml:space="preserve"> </w:t>
      </w:r>
    </w:p>
    <w:p w:rsidR="00F04F54" w:rsidRPr="00F04F54" w:rsidRDefault="00F04F54" w:rsidP="00F04F54">
      <w:pPr>
        <w:widowControl/>
        <w:spacing w:before="100" w:beforeAutospacing="1" w:after="100" w:afterAutospacing="1" w:line="240" w:lineRule="atLeast"/>
        <w:ind w:left="240" w:hangingChars="100" w:hanging="240"/>
        <w:rPr>
          <w:rFonts w:ascii="sөũ" w:hAnsi="sөũ" w:cs="新細明體"/>
          <w:color w:val="000000"/>
          <w:kern w:val="0"/>
        </w:rPr>
      </w:pPr>
      <w:r w:rsidRPr="00F04F54">
        <w:rPr>
          <w:rFonts w:ascii="標楷體" w:eastAsia="標楷體" w:hAnsi="標楷體" w:cs="新細明體" w:hint="eastAsia"/>
          <w:color w:val="000000"/>
          <w:kern w:val="0"/>
        </w:rPr>
        <w:t>1</w:t>
      </w:r>
      <w:r w:rsidRPr="00F04F54">
        <w:rPr>
          <w:rFonts w:ascii="標楷體" w:eastAsia="標楷體" w:cs="新細明體" w:hint="eastAsia"/>
          <w:color w:val="000000"/>
          <w:kern w:val="0"/>
        </w:rPr>
        <w:t>.</w:t>
      </w:r>
      <w:r w:rsidRPr="00F04F54">
        <w:rPr>
          <w:rFonts w:ascii="標楷體" w:eastAsia="標楷體" w:hAnsi="標楷體" w:cs="新細明體" w:hint="eastAsia"/>
          <w:color w:val="000000"/>
          <w:kern w:val="0"/>
        </w:rPr>
        <w:t>接受外來之蒸汽或其他熱媒來源或使在容器內產生蒸汽加熱固體或液體的容器，且容器 內之壓力超過一大氣壓者(1大氣壓=</w:t>
      </w:r>
      <w:smartTag w:uri="urn:schemas-microsoft-com:office:smarttags" w:element="chmetcnv">
        <w:smartTagPr>
          <w:attr w:name="UnitName" w:val="kg"/>
          <w:attr w:name="SourceValue" w:val="1.033"/>
          <w:attr w:name="HasSpace" w:val="False"/>
          <w:attr w:name="Negative" w:val="False"/>
          <w:attr w:name="NumberType" w:val="1"/>
          <w:attr w:name="TCSC" w:val="0"/>
        </w:smartTagPr>
        <w:r w:rsidRPr="00F04F54">
          <w:rPr>
            <w:rFonts w:ascii="標楷體" w:eastAsia="標楷體" w:hAnsi="標楷體" w:cs="新細明體" w:hint="eastAsia"/>
            <w:color w:val="000000"/>
            <w:kern w:val="0"/>
          </w:rPr>
          <w:t>1.033kg</w:t>
        </w:r>
      </w:smartTag>
      <w:r w:rsidRPr="00F04F54">
        <w:rPr>
          <w:rFonts w:ascii="標楷體" w:eastAsia="標楷體" w:hAnsi="標楷體" w:cs="新細明體" w:hint="eastAsia"/>
          <w:color w:val="000000"/>
          <w:kern w:val="0"/>
        </w:rPr>
        <w:t>/cm</w:t>
      </w:r>
      <w:r w:rsidRPr="00F04F54">
        <w:rPr>
          <w:rFonts w:ascii="標楷體" w:eastAsia="標楷體" w:hAnsi="標楷體" w:cs="新細明體" w:hint="eastAsia"/>
          <w:color w:val="000000"/>
          <w:kern w:val="0"/>
          <w:vertAlign w:val="superscript"/>
        </w:rPr>
        <w:t>2</w:t>
      </w:r>
      <w:r w:rsidRPr="00F04F54">
        <w:rPr>
          <w:rFonts w:ascii="標楷體" w:eastAsia="標楷體" w:hAnsi="標楷體" w:cs="新細明體" w:hint="eastAsia"/>
          <w:color w:val="000000"/>
          <w:kern w:val="0"/>
        </w:rPr>
        <w:t xml:space="preserve">)。例如，熱交換器、蒸煮鍋、殺菌鍋等。 </w:t>
      </w:r>
    </w:p>
    <w:p w:rsidR="00F04F54" w:rsidRPr="00F04F54" w:rsidRDefault="00F04F54" w:rsidP="00F04F54">
      <w:pPr>
        <w:widowControl/>
        <w:spacing w:before="100" w:beforeAutospacing="1" w:after="100" w:afterAutospacing="1"/>
        <w:ind w:left="240" w:hangingChars="100" w:hanging="240"/>
        <w:rPr>
          <w:rFonts w:ascii="sөũ" w:hAnsi="sөũ" w:cs="新細明體"/>
          <w:color w:val="000000"/>
          <w:kern w:val="0"/>
        </w:rPr>
      </w:pPr>
      <w:r w:rsidRPr="00F04F54">
        <w:rPr>
          <w:rFonts w:ascii="標楷體" w:eastAsia="標楷體" w:hAnsi="標楷體" w:cs="新細明體" w:hint="eastAsia"/>
          <w:color w:val="000000"/>
          <w:kern w:val="0"/>
        </w:rPr>
        <w:t xml:space="preserve">2.由於容器內之核子反應、化學反應，或其他反應而產生蒸汽之容器，且其容器之壓力超過大氣壓者:例如反應鍋(塔)、分餾器等。 </w:t>
      </w:r>
    </w:p>
    <w:p w:rsidR="00F04F54" w:rsidRPr="00F04F54" w:rsidRDefault="00F04F54" w:rsidP="00F04F54">
      <w:pPr>
        <w:widowControl/>
        <w:spacing w:before="100" w:beforeAutospacing="1" w:after="100" w:afterAutospacing="1"/>
        <w:ind w:left="240" w:hangingChars="100" w:hanging="240"/>
        <w:rPr>
          <w:rFonts w:ascii="sөũ" w:hAnsi="sөũ" w:cs="新細明體"/>
          <w:color w:val="000000"/>
          <w:kern w:val="0"/>
        </w:rPr>
      </w:pPr>
      <w:r w:rsidRPr="00F04F54">
        <w:rPr>
          <w:rFonts w:ascii="標楷體" w:eastAsia="標楷體" w:hAnsi="標楷體" w:cs="新細明體" w:hint="eastAsia"/>
          <w:color w:val="000000"/>
          <w:kern w:val="0"/>
        </w:rPr>
        <w:t>3.為分離容器內之液體成分，而加熱該物體，使產生蒸汽之容器，且容器內之壓力超過大氣壓者。例如蒸發鍋、蒸餾鍋(塔)、萃取塔、蒸發塔、</w:t>
      </w:r>
      <w:proofErr w:type="gramStart"/>
      <w:r w:rsidRPr="00F04F54">
        <w:rPr>
          <w:rFonts w:ascii="標楷體" w:eastAsia="標楷體" w:hAnsi="標楷體" w:cs="新細明體" w:hint="eastAsia"/>
          <w:color w:val="000000"/>
          <w:kern w:val="0"/>
        </w:rPr>
        <w:t>穩定塔、汽提塔</w:t>
      </w:r>
      <w:proofErr w:type="gramEnd"/>
      <w:r w:rsidRPr="00F04F54">
        <w:rPr>
          <w:rFonts w:ascii="標楷體" w:eastAsia="標楷體" w:hAnsi="標楷體" w:cs="新細明體" w:hint="eastAsia"/>
          <w:color w:val="000000"/>
          <w:kern w:val="0"/>
        </w:rPr>
        <w:t xml:space="preserve">等。 </w:t>
      </w:r>
    </w:p>
    <w:p w:rsidR="00F04F54" w:rsidRPr="00F04F54" w:rsidRDefault="00F04F54" w:rsidP="00F04F54">
      <w:pPr>
        <w:widowControl/>
        <w:spacing w:before="100" w:beforeAutospacing="1" w:after="100" w:afterAutospacing="1"/>
        <w:rPr>
          <w:rFonts w:ascii="sөũ" w:hAnsi="sөũ" w:cs="新細明體"/>
          <w:color w:val="000000"/>
          <w:kern w:val="0"/>
        </w:rPr>
      </w:pPr>
      <w:r w:rsidRPr="00F04F54">
        <w:rPr>
          <w:rFonts w:ascii="標楷體" w:eastAsia="標楷體" w:hAnsi="標楷體" w:cs="新細明體" w:hint="eastAsia"/>
          <w:b/>
          <w:bCs/>
          <w:color w:val="000000"/>
          <w:kern w:val="0"/>
        </w:rPr>
        <w:t>第二種壓力容器：</w:t>
      </w:r>
      <w:r w:rsidRPr="00F04F54">
        <w:rPr>
          <w:rFonts w:ascii="標楷體" w:eastAsia="標楷體" w:hAnsi="標楷體" w:cs="新細明體" w:hint="eastAsia"/>
          <w:color w:val="000000"/>
          <w:kern w:val="0"/>
        </w:rPr>
        <w:t>內存有壓縮氣體超過一大氣壓之壓縮氣體容器，而且合乎下列條件之</w:t>
      </w:r>
      <w:proofErr w:type="gramStart"/>
      <w:r w:rsidRPr="00F04F54">
        <w:rPr>
          <w:rFonts w:ascii="標楷體" w:eastAsia="標楷體" w:hAnsi="標楷體" w:cs="新細明體" w:hint="eastAsia"/>
          <w:color w:val="000000"/>
          <w:kern w:val="0"/>
        </w:rPr>
        <w:t>一</w:t>
      </w:r>
      <w:proofErr w:type="gramEnd"/>
      <w:r w:rsidRPr="00F04F54">
        <w:rPr>
          <w:rFonts w:ascii="標楷體" w:eastAsia="標楷體" w:hAnsi="標楷體" w:cs="新細明體" w:hint="eastAsia"/>
          <w:color w:val="000000"/>
          <w:kern w:val="0"/>
        </w:rPr>
        <w:t xml:space="preserve">者: </w:t>
      </w:r>
    </w:p>
    <w:p w:rsidR="00F04F54" w:rsidRPr="00F04F54" w:rsidRDefault="00F04F54" w:rsidP="00F04F54">
      <w:pPr>
        <w:widowControl/>
        <w:spacing w:before="100" w:beforeAutospacing="1" w:after="100" w:afterAutospacing="1"/>
        <w:ind w:firstLineChars="100" w:firstLine="240"/>
        <w:rPr>
          <w:rFonts w:ascii="sөũ" w:hAnsi="sөũ" w:cs="新細明體"/>
          <w:color w:val="000000"/>
          <w:kern w:val="0"/>
        </w:rPr>
      </w:pPr>
      <w:r w:rsidRPr="00F04F54">
        <w:rPr>
          <w:rFonts w:ascii="標楷體" w:eastAsia="標楷體" w:hAnsi="標楷體" w:cs="新細明體" w:hint="eastAsia"/>
          <w:color w:val="000000"/>
          <w:kern w:val="0"/>
        </w:rPr>
        <w:t>1.氣體壓力在</w:t>
      </w:r>
      <w:smartTag w:uri="urn:schemas-microsoft-com:office:smarttags" w:element="chmetcnv">
        <w:smartTagPr>
          <w:attr w:name="UnitName" w:val="kg"/>
          <w:attr w:name="SourceValue" w:val="2"/>
          <w:attr w:name="HasSpace" w:val="False"/>
          <w:attr w:name="Negative" w:val="False"/>
          <w:attr w:name="NumberType" w:val="1"/>
          <w:attr w:name="TCSC" w:val="0"/>
        </w:smartTagPr>
        <w:r w:rsidRPr="00F04F54">
          <w:rPr>
            <w:rFonts w:ascii="標楷體" w:eastAsia="標楷體" w:hAnsi="標楷體" w:cs="新細明體" w:hint="eastAsia"/>
            <w:color w:val="000000"/>
            <w:kern w:val="0"/>
          </w:rPr>
          <w:t>2kg</w:t>
        </w:r>
      </w:smartTag>
      <w:r w:rsidRPr="00F04F54">
        <w:rPr>
          <w:rFonts w:ascii="標楷體" w:eastAsia="標楷體" w:hAnsi="標楷體" w:cs="新細明體" w:hint="eastAsia"/>
          <w:color w:val="000000"/>
          <w:kern w:val="0"/>
        </w:rPr>
        <w:t>/cm</w:t>
      </w:r>
      <w:r w:rsidRPr="00F04F54">
        <w:rPr>
          <w:rFonts w:ascii="標楷體" w:eastAsia="標楷體" w:hAnsi="標楷體" w:cs="新細明體" w:hint="eastAsia"/>
          <w:color w:val="000000"/>
          <w:kern w:val="0"/>
          <w:vertAlign w:val="superscript"/>
        </w:rPr>
        <w:t>2</w:t>
      </w:r>
      <w:r w:rsidRPr="00F04F54">
        <w:rPr>
          <w:rFonts w:ascii="標楷體" w:eastAsia="標楷體" w:hAnsi="標楷體" w:cs="新細明體" w:hint="eastAsia"/>
          <w:color w:val="000000"/>
          <w:kern w:val="0"/>
        </w:rPr>
        <w:t>，以上，且內容積在</w:t>
      </w:r>
      <w:smartTag w:uri="urn:schemas-microsoft-com:office:smarttags" w:element="chmetcnv">
        <w:smartTagPr>
          <w:attr w:name="UnitName" w:val="m3"/>
          <w:attr w:name="SourceValue" w:val="0.04"/>
          <w:attr w:name="HasSpace" w:val="False"/>
          <w:attr w:name="Negative" w:val="False"/>
          <w:attr w:name="NumberType" w:val="1"/>
          <w:attr w:name="TCSC" w:val="0"/>
        </w:smartTagPr>
        <w:r w:rsidRPr="00F04F54">
          <w:rPr>
            <w:rFonts w:ascii="標楷體" w:eastAsia="標楷體" w:hAnsi="標楷體" w:cs="新細明體" w:hint="eastAsia"/>
            <w:color w:val="000000"/>
            <w:kern w:val="0"/>
          </w:rPr>
          <w:t>0.04M</w:t>
        </w:r>
        <w:r w:rsidRPr="00F04F54">
          <w:rPr>
            <w:rFonts w:ascii="標楷體" w:eastAsia="標楷體" w:hAnsi="標楷體" w:cs="新細明體" w:hint="eastAsia"/>
            <w:color w:val="000000"/>
            <w:kern w:val="0"/>
            <w:vertAlign w:val="superscript"/>
          </w:rPr>
          <w:t>3</w:t>
        </w:r>
      </w:smartTag>
      <w:r w:rsidRPr="00F04F54">
        <w:rPr>
          <w:rFonts w:ascii="標楷體" w:eastAsia="標楷體" w:hAnsi="標楷體" w:cs="新細明體" w:hint="eastAsia"/>
          <w:color w:val="000000"/>
          <w:kern w:val="0"/>
        </w:rPr>
        <w:t xml:space="preserve">，以上者。 </w:t>
      </w:r>
    </w:p>
    <w:p w:rsidR="00F04F54" w:rsidRPr="00F04F54" w:rsidRDefault="00F04F54" w:rsidP="00F04F54">
      <w:pPr>
        <w:widowControl/>
        <w:spacing w:before="100" w:beforeAutospacing="1" w:after="100" w:afterAutospacing="1"/>
        <w:ind w:left="240" w:hangingChars="100" w:hanging="240"/>
        <w:rPr>
          <w:rFonts w:ascii="sөũ" w:hAnsi="sөũ" w:cs="新細明體"/>
          <w:color w:val="000000"/>
          <w:kern w:val="0"/>
        </w:rPr>
      </w:pPr>
      <w:r w:rsidRPr="00F04F54">
        <w:rPr>
          <w:rFonts w:ascii="標楷體" w:eastAsia="標楷體" w:hAnsi="標楷體" w:cs="新細明體" w:hint="eastAsia"/>
          <w:color w:val="000000"/>
          <w:kern w:val="0"/>
        </w:rPr>
        <w:t>2.氣體壓力在</w:t>
      </w:r>
      <w:smartTag w:uri="urn:schemas-microsoft-com:office:smarttags" w:element="chmetcnv">
        <w:smartTagPr>
          <w:attr w:name="UnitName" w:val="kg"/>
          <w:attr w:name="SourceValue" w:val="2"/>
          <w:attr w:name="HasSpace" w:val="False"/>
          <w:attr w:name="Negative" w:val="False"/>
          <w:attr w:name="NumberType" w:val="1"/>
          <w:attr w:name="TCSC" w:val="0"/>
        </w:smartTagPr>
        <w:r w:rsidRPr="00F04F54">
          <w:rPr>
            <w:rFonts w:ascii="標楷體" w:eastAsia="標楷體" w:hAnsi="標楷體" w:cs="新細明體" w:hint="eastAsia"/>
            <w:color w:val="000000"/>
            <w:kern w:val="0"/>
          </w:rPr>
          <w:t>2kg</w:t>
        </w:r>
      </w:smartTag>
      <w:r w:rsidRPr="00F04F54">
        <w:rPr>
          <w:rFonts w:ascii="標楷體" w:eastAsia="標楷體" w:hAnsi="標楷體" w:cs="新細明體" w:hint="eastAsia"/>
          <w:color w:val="000000"/>
          <w:kern w:val="0"/>
        </w:rPr>
        <w:t>/cm</w:t>
      </w:r>
      <w:r w:rsidRPr="00F04F54">
        <w:rPr>
          <w:rFonts w:ascii="標楷體" w:eastAsia="標楷體" w:hAnsi="標楷體" w:cs="新細明體" w:hint="eastAsia"/>
          <w:color w:val="000000"/>
          <w:kern w:val="0"/>
          <w:vertAlign w:val="superscript"/>
        </w:rPr>
        <w:t>2</w:t>
      </w:r>
      <w:r w:rsidRPr="00F04F54">
        <w:rPr>
          <w:rFonts w:ascii="標楷體" w:eastAsia="標楷體" w:hAnsi="標楷體" w:cs="新細明體" w:hint="eastAsia"/>
          <w:color w:val="000000"/>
          <w:kern w:val="0"/>
        </w:rPr>
        <w:t>，以上，容器</w:t>
      </w:r>
      <w:proofErr w:type="gramStart"/>
      <w:r w:rsidRPr="00F04F54">
        <w:rPr>
          <w:rFonts w:ascii="標楷體" w:eastAsia="標楷體" w:hAnsi="標楷體" w:cs="新細明體" w:hint="eastAsia"/>
          <w:color w:val="000000"/>
          <w:kern w:val="0"/>
        </w:rPr>
        <w:t>之內徑在</w:t>
      </w:r>
      <w:proofErr w:type="gramEnd"/>
      <w:smartTag w:uri="urn:schemas-microsoft-com:office:smarttags" w:element="chmetcnv">
        <w:smartTagPr>
          <w:attr w:name="UnitName" w:val="mm"/>
          <w:attr w:name="SourceValue" w:val="200"/>
          <w:attr w:name="HasSpace" w:val="False"/>
          <w:attr w:name="Negative" w:val="False"/>
          <w:attr w:name="NumberType" w:val="1"/>
          <w:attr w:name="TCSC" w:val="0"/>
        </w:smartTagPr>
        <w:r w:rsidRPr="00F04F54">
          <w:rPr>
            <w:rFonts w:ascii="標楷體" w:eastAsia="標楷體" w:hAnsi="標楷體" w:cs="新細明體" w:hint="eastAsia"/>
            <w:color w:val="000000"/>
            <w:kern w:val="0"/>
          </w:rPr>
          <w:t>200mm</w:t>
        </w:r>
      </w:smartTag>
      <w:r w:rsidRPr="00F04F54">
        <w:rPr>
          <w:rFonts w:ascii="標楷體" w:eastAsia="標楷體" w:hAnsi="標楷體" w:cs="新細明體" w:hint="eastAsia"/>
          <w:color w:val="000000"/>
          <w:kern w:val="0"/>
        </w:rPr>
        <w:t>以上，且其長度在</w:t>
      </w:r>
      <w:smartTag w:uri="urn:schemas-microsoft-com:office:smarttags" w:element="chmetcnv">
        <w:smartTagPr>
          <w:attr w:name="UnitName" w:val="mm"/>
          <w:attr w:name="SourceValue" w:val="1000"/>
          <w:attr w:name="HasSpace" w:val="False"/>
          <w:attr w:name="Negative" w:val="False"/>
          <w:attr w:name="NumberType" w:val="1"/>
          <w:attr w:name="TCSC" w:val="0"/>
        </w:smartTagPr>
        <w:r w:rsidRPr="00F04F54">
          <w:rPr>
            <w:rFonts w:ascii="標楷體" w:eastAsia="標楷體" w:hAnsi="標楷體" w:cs="新細明體" w:hint="eastAsia"/>
            <w:color w:val="000000"/>
            <w:kern w:val="0"/>
          </w:rPr>
          <w:t>1000mm</w:t>
        </w:r>
      </w:smartTag>
      <w:r w:rsidRPr="00F04F54">
        <w:rPr>
          <w:rFonts w:ascii="標楷體" w:eastAsia="標楷體" w:hAnsi="標楷體" w:cs="新細明體" w:hint="eastAsia"/>
          <w:color w:val="000000"/>
          <w:kern w:val="0"/>
        </w:rPr>
        <w:t xml:space="preserve">以上者。 </w:t>
      </w:r>
    </w:p>
    <w:p w:rsidR="00F04F54" w:rsidRPr="00F04F54" w:rsidRDefault="00F04F54" w:rsidP="00F04F54">
      <w:pPr>
        <w:widowControl/>
        <w:spacing w:before="100" w:beforeAutospacing="1" w:after="100" w:afterAutospacing="1"/>
        <w:ind w:left="240" w:hangingChars="100" w:hanging="240"/>
        <w:rPr>
          <w:rFonts w:ascii="sөũ" w:hAnsi="sөũ" w:cs="新細明體"/>
          <w:color w:val="000000"/>
          <w:kern w:val="0"/>
        </w:rPr>
      </w:pPr>
      <w:r w:rsidRPr="00F04F54">
        <w:rPr>
          <w:rFonts w:ascii="標楷體" w:eastAsia="標楷體" w:hAnsi="標楷體" w:cs="新細明體" w:hint="eastAsia"/>
          <w:color w:val="000000"/>
          <w:kern w:val="0"/>
        </w:rPr>
        <w:t xml:space="preserve">依據以上定義，各種貯槽(球型、立式、臥式)、運油船舶、貨罐車、移動式壓力容器等。 </w:t>
      </w:r>
    </w:p>
    <w:p w:rsidR="00F04F54" w:rsidRPr="00F04F54" w:rsidRDefault="00F04F54" w:rsidP="00F04F54">
      <w:pPr>
        <w:widowControl/>
        <w:spacing w:before="100" w:beforeAutospacing="1" w:after="100" w:afterAutospacing="1"/>
        <w:ind w:left="1682" w:hangingChars="700" w:hanging="1682"/>
        <w:rPr>
          <w:rFonts w:ascii="sөũ" w:hAnsi="sөũ" w:cs="新細明體"/>
          <w:color w:val="000000"/>
          <w:kern w:val="0"/>
        </w:rPr>
      </w:pPr>
      <w:r w:rsidRPr="00F04F54">
        <w:rPr>
          <w:rFonts w:ascii="標楷體" w:eastAsia="標楷體" w:hAnsi="標楷體" w:cs="新細明體" w:hint="eastAsia"/>
          <w:b/>
          <w:bCs/>
          <w:color w:val="000000"/>
          <w:kern w:val="0"/>
        </w:rPr>
        <w:t>小型壓力容器：</w:t>
      </w:r>
      <w:r w:rsidRPr="00F04F54">
        <w:rPr>
          <w:rFonts w:ascii="標楷體" w:eastAsia="標楷體" w:hAnsi="標楷體" w:cs="新細明體" w:hint="eastAsia"/>
          <w:color w:val="000000"/>
          <w:kern w:val="0"/>
        </w:rPr>
        <w:t xml:space="preserve">依照內政部頒訂的「鍋爐及壓力容器安全規則」第五條規定，合乎下列條件的第一種壓力  容器稱為小型壓力容器: </w:t>
      </w:r>
    </w:p>
    <w:p w:rsidR="00F04F54" w:rsidRPr="00F04F54" w:rsidRDefault="00F04F54" w:rsidP="00F04F54">
      <w:pPr>
        <w:widowControl/>
        <w:spacing w:before="100" w:beforeAutospacing="1" w:after="100" w:afterAutospacing="1"/>
        <w:ind w:left="240" w:hangingChars="100" w:hanging="240"/>
        <w:rPr>
          <w:rFonts w:ascii="sөũ" w:hAnsi="sөũ" w:cs="新細明體"/>
          <w:color w:val="000000"/>
          <w:kern w:val="0"/>
        </w:rPr>
      </w:pPr>
      <w:r w:rsidRPr="00F04F54">
        <w:rPr>
          <w:rFonts w:ascii="標楷體" w:eastAsia="標楷體" w:hAnsi="標楷體" w:cs="新細明體" w:hint="eastAsia"/>
          <w:color w:val="000000"/>
          <w:kern w:val="0"/>
        </w:rPr>
        <w:t>1.使用壓力在lkg/cm</w:t>
      </w:r>
      <w:r w:rsidRPr="00F04F54">
        <w:rPr>
          <w:rFonts w:ascii="標楷體" w:eastAsia="標楷體" w:hAnsi="標楷體" w:cs="新細明體" w:hint="eastAsia"/>
          <w:color w:val="000000"/>
          <w:kern w:val="0"/>
          <w:vertAlign w:val="superscript"/>
        </w:rPr>
        <w:t>2</w:t>
      </w:r>
      <w:r w:rsidRPr="00F04F54">
        <w:rPr>
          <w:rFonts w:ascii="標楷體" w:eastAsia="標楷體" w:hAnsi="標楷體" w:cs="新細明體" w:hint="eastAsia"/>
          <w:color w:val="000000"/>
          <w:kern w:val="0"/>
        </w:rPr>
        <w:t>，以下，且內容積在</w:t>
      </w:r>
      <w:smartTag w:uri="urn:schemas-microsoft-com:office:smarttags" w:element="chmetcnv">
        <w:smartTagPr>
          <w:attr w:name="UnitName" w:val="m3"/>
          <w:attr w:name="SourceValue" w:val="0.2"/>
          <w:attr w:name="HasSpace" w:val="False"/>
          <w:attr w:name="Negative" w:val="False"/>
          <w:attr w:name="NumberType" w:val="1"/>
          <w:attr w:name="TCSC" w:val="0"/>
        </w:smartTagPr>
        <w:r w:rsidRPr="00F04F54">
          <w:rPr>
            <w:rFonts w:ascii="標楷體" w:eastAsia="標楷體" w:hAnsi="標楷體" w:cs="新細明體" w:hint="eastAsia"/>
            <w:color w:val="000000"/>
            <w:kern w:val="0"/>
          </w:rPr>
          <w:t>0.2M</w:t>
        </w:r>
        <w:r w:rsidRPr="00F04F54">
          <w:rPr>
            <w:rFonts w:ascii="標楷體" w:eastAsia="標楷體" w:hAnsi="標楷體" w:cs="新細明體" w:hint="eastAsia"/>
            <w:color w:val="000000"/>
            <w:kern w:val="0"/>
            <w:vertAlign w:val="superscript"/>
          </w:rPr>
          <w:t>3</w:t>
        </w:r>
      </w:smartTag>
      <w:r w:rsidRPr="00F04F54">
        <w:rPr>
          <w:rFonts w:ascii="標楷體" w:eastAsia="標楷體" w:hAnsi="標楷體" w:cs="新細明體" w:hint="eastAsia"/>
          <w:color w:val="000000"/>
          <w:kern w:val="0"/>
        </w:rPr>
        <w:t>，以下者，或是</w:t>
      </w:r>
      <w:proofErr w:type="gramStart"/>
      <w:r w:rsidRPr="00F04F54">
        <w:rPr>
          <w:rFonts w:ascii="標楷體" w:eastAsia="標楷體" w:hAnsi="標楷體" w:cs="新細明體" w:hint="eastAsia"/>
          <w:color w:val="000000"/>
          <w:kern w:val="0"/>
        </w:rPr>
        <w:t>其內徑在</w:t>
      </w:r>
      <w:proofErr w:type="gramEnd"/>
      <w:smartTag w:uri="urn:schemas-microsoft-com:office:smarttags" w:element="chmetcnv">
        <w:smartTagPr>
          <w:attr w:name="UnitName" w:val="mm"/>
          <w:attr w:name="SourceValue" w:val="500"/>
          <w:attr w:name="HasSpace" w:val="False"/>
          <w:attr w:name="Negative" w:val="False"/>
          <w:attr w:name="NumberType" w:val="1"/>
          <w:attr w:name="TCSC" w:val="0"/>
        </w:smartTagPr>
        <w:r w:rsidRPr="00F04F54">
          <w:rPr>
            <w:rFonts w:ascii="標楷體" w:eastAsia="標楷體" w:hAnsi="標楷體" w:cs="新細明體" w:hint="eastAsia"/>
            <w:color w:val="000000"/>
            <w:kern w:val="0"/>
          </w:rPr>
          <w:t>500mm</w:t>
        </w:r>
      </w:smartTag>
      <w:r w:rsidRPr="00F04F54">
        <w:rPr>
          <w:rFonts w:ascii="標楷體" w:eastAsia="標楷體" w:hAnsi="標楷體" w:cs="新細明體" w:hint="eastAsia"/>
          <w:color w:val="000000"/>
          <w:kern w:val="0"/>
        </w:rPr>
        <w:t>以下，且長度在</w:t>
      </w:r>
      <w:smartTag w:uri="urn:schemas-microsoft-com:office:smarttags" w:element="chmetcnv">
        <w:smartTagPr>
          <w:attr w:name="UnitName" w:val="mm"/>
          <w:attr w:name="SourceValue" w:val="1000"/>
          <w:attr w:name="HasSpace" w:val="False"/>
          <w:attr w:name="Negative" w:val="False"/>
          <w:attr w:name="NumberType" w:val="1"/>
          <w:attr w:name="TCSC" w:val="0"/>
        </w:smartTagPr>
        <w:r w:rsidRPr="00F04F54">
          <w:rPr>
            <w:rFonts w:ascii="標楷體" w:eastAsia="標楷體" w:hAnsi="標楷體" w:cs="新細明體" w:hint="eastAsia"/>
            <w:color w:val="000000"/>
            <w:kern w:val="0"/>
          </w:rPr>
          <w:t>1000mm</w:t>
        </w:r>
      </w:smartTag>
      <w:r w:rsidRPr="00F04F54">
        <w:rPr>
          <w:rFonts w:ascii="標楷體" w:eastAsia="標楷體" w:hAnsi="標楷體" w:cs="新細明體" w:hint="eastAsia"/>
          <w:color w:val="000000"/>
          <w:kern w:val="0"/>
        </w:rPr>
        <w:t xml:space="preserve">以下者。 </w:t>
      </w:r>
    </w:p>
    <w:p w:rsidR="00F04F54" w:rsidRPr="00F04F54" w:rsidRDefault="00F04F54" w:rsidP="00F04F54">
      <w:pPr>
        <w:widowControl/>
        <w:spacing w:before="100" w:beforeAutospacing="1" w:after="100" w:afterAutospacing="1"/>
        <w:ind w:left="240"/>
        <w:rPr>
          <w:rFonts w:ascii="sөũ" w:hAnsi="sөũ" w:cs="新細明體"/>
          <w:color w:val="000000"/>
          <w:kern w:val="0"/>
        </w:rPr>
      </w:pPr>
      <w:r w:rsidRPr="00F04F54">
        <w:rPr>
          <w:rFonts w:ascii="標楷體" w:eastAsia="標楷體" w:hAnsi="標楷體" w:cs="新細明體" w:hint="eastAsia"/>
          <w:color w:val="000000"/>
          <w:kern w:val="0"/>
        </w:rPr>
        <w:lastRenderedPageBreak/>
        <w:t>2.最高使用壓力(kg/cm</w:t>
      </w:r>
      <w:r w:rsidRPr="00F04F54">
        <w:rPr>
          <w:rFonts w:ascii="標楷體" w:eastAsia="標楷體" w:hAnsi="標楷體" w:cs="新細明體" w:hint="eastAsia"/>
          <w:color w:val="000000"/>
          <w:kern w:val="0"/>
          <w:vertAlign w:val="superscript"/>
        </w:rPr>
        <w:t>2</w:t>
      </w:r>
      <w:r w:rsidRPr="00F04F54">
        <w:rPr>
          <w:rFonts w:ascii="標楷體" w:eastAsia="標楷體" w:hAnsi="標楷體" w:cs="新細明體" w:hint="eastAsia"/>
          <w:color w:val="000000"/>
          <w:kern w:val="0"/>
        </w:rPr>
        <w:t>，)乘上內容積(M</w:t>
      </w:r>
      <w:r w:rsidRPr="00F04F54">
        <w:rPr>
          <w:rFonts w:ascii="標楷體" w:eastAsia="標楷體" w:hAnsi="標楷體" w:cs="新細明體" w:hint="eastAsia"/>
          <w:color w:val="000000"/>
          <w:kern w:val="0"/>
          <w:vertAlign w:val="superscript"/>
        </w:rPr>
        <w:t>3</w:t>
      </w:r>
      <w:r w:rsidRPr="00F04F54">
        <w:rPr>
          <w:rFonts w:ascii="標楷體" w:eastAsia="標楷體" w:hAnsi="標楷體" w:cs="新細明體" w:hint="eastAsia"/>
          <w:color w:val="000000"/>
          <w:kern w:val="0"/>
        </w:rPr>
        <w:t xml:space="preserve">，)在0．2以下者。 </w:t>
      </w:r>
    </w:p>
    <w:p w:rsidR="00F04F54" w:rsidRPr="00F04F54" w:rsidRDefault="00F04F54" w:rsidP="00F04F54">
      <w:pPr>
        <w:widowControl/>
        <w:spacing w:before="100" w:beforeAutospacing="1" w:after="100" w:afterAutospacing="1"/>
        <w:rPr>
          <w:rFonts w:ascii="sөũ" w:hAnsi="sөũ" w:cs="新細明體"/>
          <w:color w:val="000000"/>
          <w:kern w:val="0"/>
        </w:rPr>
      </w:pPr>
      <w:r w:rsidRPr="00F04F54">
        <w:rPr>
          <w:rFonts w:ascii="標楷體" w:eastAsia="標楷體" w:hAnsi="標楷體" w:cs="新細明體" w:hint="eastAsia"/>
          <w:color w:val="000000"/>
          <w:kern w:val="0"/>
        </w:rPr>
        <w:t>二、</w:t>
      </w:r>
      <w:r w:rsidRPr="00F04F54">
        <w:rPr>
          <w:rFonts w:ascii="標楷體" w:eastAsia="標楷體" w:hAnsi="標楷體" w:cs="新細明體" w:hint="eastAsia"/>
          <w:b/>
          <w:bCs/>
          <w:color w:val="000000"/>
          <w:kern w:val="0"/>
        </w:rPr>
        <w:t>壓力容器種類</w:t>
      </w:r>
      <w:r w:rsidRPr="00F04F54">
        <w:rPr>
          <w:rFonts w:ascii="標楷體" w:eastAsia="標楷體" w:hAnsi="標楷體" w:cs="新細明體" w:hint="eastAsia"/>
          <w:color w:val="000000"/>
          <w:kern w:val="0"/>
          <w:sz w:val="28"/>
          <w:szCs w:val="20"/>
        </w:rPr>
        <w:t xml:space="preserve"> </w:t>
      </w:r>
    </w:p>
    <w:p w:rsidR="00F04F54" w:rsidRPr="00F04F54" w:rsidRDefault="00F04F54" w:rsidP="00F04F54">
      <w:pPr>
        <w:widowControl/>
        <w:spacing w:before="100" w:beforeAutospacing="1" w:after="100" w:afterAutospacing="1"/>
        <w:ind w:left="480" w:hangingChars="200" w:hanging="480"/>
        <w:jc w:val="both"/>
        <w:rPr>
          <w:rFonts w:ascii="sөũ" w:hAnsi="sөũ" w:cs="新細明體"/>
          <w:color w:val="000000"/>
          <w:kern w:val="0"/>
        </w:rPr>
      </w:pPr>
      <w:r w:rsidRPr="00F04F54">
        <w:rPr>
          <w:rFonts w:ascii="標楷體" w:eastAsia="標楷體" w:hAnsi="標楷體" w:cs="新細明體" w:hint="eastAsia"/>
          <w:color w:val="000000"/>
          <w:kern w:val="0"/>
        </w:rPr>
        <w:t xml:space="preserve">    壓力容器的種類，可依其型態及用途、灌裝的氣體及壓力容器材料分類: </w:t>
      </w:r>
    </w:p>
    <w:p w:rsidR="00F04F54" w:rsidRPr="00F04F54" w:rsidRDefault="00F04F54" w:rsidP="00F04F54">
      <w:pPr>
        <w:widowControl/>
        <w:tabs>
          <w:tab w:val="num" w:pos="405"/>
        </w:tabs>
        <w:spacing w:before="100" w:beforeAutospacing="1" w:after="100" w:afterAutospacing="1"/>
        <w:ind w:left="405" w:hanging="405"/>
        <w:jc w:val="both"/>
        <w:rPr>
          <w:rFonts w:ascii="sөũ" w:hAnsi="sөũ" w:cs="新細明體"/>
          <w:color w:val="000000"/>
          <w:kern w:val="0"/>
        </w:rPr>
      </w:pPr>
      <w:r w:rsidRPr="00F04F54">
        <w:rPr>
          <w:rFonts w:eastAsia="標楷體"/>
          <w:b/>
          <w:color w:val="000000"/>
          <w:kern w:val="0"/>
        </w:rPr>
        <w:t>(</w:t>
      </w:r>
      <w:proofErr w:type="gramStart"/>
      <w:r w:rsidRPr="00F04F54">
        <w:rPr>
          <w:rFonts w:eastAsia="標楷體"/>
          <w:b/>
          <w:color w:val="000000"/>
          <w:kern w:val="0"/>
        </w:rPr>
        <w:t>一</w:t>
      </w:r>
      <w:proofErr w:type="gramEnd"/>
      <w:r w:rsidRPr="00F04F54">
        <w:rPr>
          <w:rFonts w:eastAsia="標楷體"/>
          <w:b/>
          <w:color w:val="000000"/>
          <w:kern w:val="0"/>
        </w:rPr>
        <w:t>)</w:t>
      </w:r>
      <w:r w:rsidRPr="00F04F54">
        <w:rPr>
          <w:rFonts w:ascii="標楷體" w:eastAsia="標楷體" w:hAnsi="標楷體" w:cs="新細明體" w:hint="eastAsia"/>
          <w:b/>
          <w:bCs/>
          <w:color w:val="000000"/>
          <w:kern w:val="0"/>
        </w:rPr>
        <w:t>依型態及用途分類</w:t>
      </w:r>
      <w:r w:rsidRPr="00F04F54">
        <w:rPr>
          <w:rFonts w:ascii="標楷體" w:eastAsia="標楷體" w:hAnsi="標楷體" w:cs="新細明體" w:hint="eastAsia"/>
          <w:color w:val="000000"/>
          <w:kern w:val="0"/>
        </w:rPr>
        <w:t xml:space="preserve"> </w:t>
      </w:r>
    </w:p>
    <w:p w:rsidR="00F04F54" w:rsidRPr="00F04F54" w:rsidRDefault="00F04F54" w:rsidP="00F04F54">
      <w:pPr>
        <w:widowControl/>
        <w:spacing w:before="100" w:beforeAutospacing="1" w:after="100" w:afterAutospacing="1"/>
        <w:ind w:left="240" w:hangingChars="100" w:hanging="240"/>
        <w:jc w:val="both"/>
        <w:rPr>
          <w:rFonts w:ascii="sөũ" w:hAnsi="sөũ" w:cs="新細明體"/>
          <w:color w:val="000000"/>
          <w:kern w:val="0"/>
        </w:rPr>
      </w:pPr>
      <w:r w:rsidRPr="00F04F54">
        <w:rPr>
          <w:rFonts w:ascii="標楷體" w:eastAsia="標楷體" w:hAnsi="標楷體" w:cs="新細明體" w:hint="eastAsia"/>
          <w:color w:val="000000"/>
          <w:kern w:val="0"/>
        </w:rPr>
        <w:t>1.固定性壓力容器:(1)貯存槽:包括有球型、豎(立)型、臥(橫)型等。(2)反應器(塔)。(3)加熱反應器(塔)。(4)熱交換器。(5)</w:t>
      </w:r>
      <w:proofErr w:type="gramStart"/>
      <w:r w:rsidRPr="00F04F54">
        <w:rPr>
          <w:rFonts w:ascii="標楷體" w:eastAsia="標楷體" w:hAnsi="標楷體" w:cs="新細明體" w:hint="eastAsia"/>
          <w:color w:val="000000"/>
          <w:kern w:val="0"/>
        </w:rPr>
        <w:t>蒸煮器</w:t>
      </w:r>
      <w:proofErr w:type="gramEnd"/>
      <w:r w:rsidRPr="00F04F54">
        <w:rPr>
          <w:rFonts w:ascii="標楷體" w:eastAsia="標楷體" w:hAnsi="標楷體" w:cs="新細明體" w:hint="eastAsia"/>
          <w:color w:val="000000"/>
          <w:kern w:val="0"/>
        </w:rPr>
        <w:t xml:space="preserve">。(6)其他。 </w:t>
      </w:r>
    </w:p>
    <w:p w:rsidR="00F04F54" w:rsidRPr="00F04F54" w:rsidRDefault="00F04F54" w:rsidP="00F04F54">
      <w:pPr>
        <w:widowControl/>
        <w:spacing w:before="100" w:beforeAutospacing="1" w:after="100" w:afterAutospacing="1"/>
        <w:ind w:left="240" w:hangingChars="100" w:hanging="240"/>
        <w:jc w:val="both"/>
        <w:rPr>
          <w:rFonts w:ascii="sөũ" w:hAnsi="sөũ" w:cs="新細明體"/>
          <w:color w:val="000000"/>
          <w:kern w:val="0"/>
        </w:rPr>
      </w:pPr>
      <w:r w:rsidRPr="00F04F54">
        <w:rPr>
          <w:rFonts w:ascii="標楷體" w:eastAsia="標楷體" w:hAnsi="標楷體" w:cs="新細明體" w:hint="eastAsia"/>
          <w:color w:val="000000"/>
          <w:kern w:val="0"/>
        </w:rPr>
        <w:t>2.移動性壓力容器:(1)船舶油輪。(2)鐵路貨罐車。(3)運油卡車、</w:t>
      </w:r>
      <w:proofErr w:type="gramStart"/>
      <w:r w:rsidRPr="00F04F54">
        <w:rPr>
          <w:rFonts w:ascii="標楷體" w:eastAsia="標楷體" w:hAnsi="標楷體" w:cs="新細明體" w:hint="eastAsia"/>
          <w:color w:val="000000"/>
          <w:kern w:val="0"/>
        </w:rPr>
        <w:t>貨罐卡車</w:t>
      </w:r>
      <w:proofErr w:type="gramEnd"/>
      <w:r w:rsidRPr="00F04F54">
        <w:rPr>
          <w:rFonts w:ascii="標楷體" w:eastAsia="標楷體" w:hAnsi="標楷體" w:cs="新細明體" w:hint="eastAsia"/>
          <w:color w:val="000000"/>
          <w:kern w:val="0"/>
        </w:rPr>
        <w:t xml:space="preserve">。(4)可搬移性壓力容器：包含500公升以上的大型容器，5～500公升的中型容器，5公升以下的小型容器。 </w:t>
      </w:r>
    </w:p>
    <w:p w:rsidR="00F04F54" w:rsidRPr="00F04F54" w:rsidRDefault="00F04F54" w:rsidP="00F04F54">
      <w:pPr>
        <w:widowControl/>
        <w:spacing w:before="100" w:beforeAutospacing="1" w:after="100" w:afterAutospacing="1"/>
        <w:jc w:val="both"/>
        <w:rPr>
          <w:rFonts w:ascii="sөũ" w:hAnsi="sөũ" w:cs="新細明體"/>
          <w:color w:val="000000"/>
          <w:kern w:val="0"/>
        </w:rPr>
      </w:pPr>
      <w:r w:rsidRPr="00F04F54">
        <w:rPr>
          <w:rFonts w:eastAsia="標楷體"/>
          <w:b/>
          <w:bCs/>
          <w:color w:val="000000"/>
          <w:kern w:val="0"/>
        </w:rPr>
        <w:t>(</w:t>
      </w:r>
      <w:r w:rsidRPr="00F04F54">
        <w:rPr>
          <w:rFonts w:eastAsia="標楷體" w:cs="新細明體" w:hint="eastAsia"/>
          <w:b/>
          <w:bCs/>
          <w:color w:val="000000"/>
          <w:kern w:val="0"/>
        </w:rPr>
        <w:t>二</w:t>
      </w:r>
      <w:r w:rsidRPr="00F04F54">
        <w:rPr>
          <w:rFonts w:eastAsia="標楷體"/>
          <w:b/>
          <w:bCs/>
          <w:color w:val="000000"/>
          <w:kern w:val="0"/>
        </w:rPr>
        <w:t>)</w:t>
      </w:r>
      <w:proofErr w:type="gramStart"/>
      <w:r w:rsidRPr="00F04F54">
        <w:rPr>
          <w:rFonts w:ascii="標楷體" w:eastAsia="標楷體" w:hAnsi="標楷體" w:cs="新細明體" w:hint="eastAsia"/>
          <w:b/>
          <w:bCs/>
          <w:color w:val="000000"/>
          <w:kern w:val="0"/>
        </w:rPr>
        <w:t>依灌裝</w:t>
      </w:r>
      <w:proofErr w:type="gramEnd"/>
      <w:r w:rsidRPr="00F04F54">
        <w:rPr>
          <w:rFonts w:ascii="標楷體" w:eastAsia="標楷體" w:hAnsi="標楷體" w:cs="新細明體" w:hint="eastAsia"/>
          <w:b/>
          <w:bCs/>
          <w:color w:val="000000"/>
          <w:kern w:val="0"/>
        </w:rPr>
        <w:t>的氣體分類</w:t>
      </w:r>
      <w:r w:rsidRPr="00F04F54">
        <w:rPr>
          <w:rFonts w:ascii="標楷體" w:eastAsia="標楷體" w:hAnsi="標楷體" w:cs="新細明體" w:hint="eastAsia"/>
          <w:color w:val="000000"/>
          <w:kern w:val="0"/>
        </w:rPr>
        <w:t xml:space="preserve"> </w:t>
      </w:r>
    </w:p>
    <w:p w:rsidR="00F04F54" w:rsidRPr="00F04F54" w:rsidRDefault="00F04F54" w:rsidP="00F04F54">
      <w:pPr>
        <w:widowControl/>
        <w:spacing w:before="100" w:beforeAutospacing="1" w:after="100" w:afterAutospacing="1"/>
        <w:jc w:val="both"/>
        <w:rPr>
          <w:rFonts w:ascii="sөũ" w:hAnsi="sөũ" w:cs="新細明體"/>
          <w:color w:val="000000"/>
          <w:kern w:val="0"/>
        </w:rPr>
      </w:pPr>
      <w:r w:rsidRPr="00F04F54">
        <w:rPr>
          <w:rFonts w:ascii="標楷體" w:eastAsia="標楷體" w:hAnsi="標楷體" w:cs="新細明體" w:hint="eastAsia"/>
          <w:color w:val="000000"/>
          <w:kern w:val="0"/>
        </w:rPr>
        <w:t xml:space="preserve">  1.可燃性氣體:與空氣混合時之爆炸限度其低限在10%以下，或與空氣混合時的爆炸限度，    </w:t>
      </w:r>
    </w:p>
    <w:p w:rsidR="00F04F54" w:rsidRPr="00F04F54" w:rsidRDefault="00F04F54" w:rsidP="00F04F54">
      <w:pPr>
        <w:widowControl/>
        <w:spacing w:before="100" w:beforeAutospacing="1" w:after="100" w:afterAutospacing="1"/>
        <w:rPr>
          <w:rFonts w:ascii="sөũ" w:hAnsi="sөũ" w:cs="新細明體"/>
          <w:color w:val="000000"/>
          <w:kern w:val="0"/>
        </w:rPr>
      </w:pPr>
      <w:r w:rsidRPr="00F04F54">
        <w:rPr>
          <w:rFonts w:ascii="標楷體" w:eastAsia="標楷體" w:hAnsi="標楷體" w:cs="新細明體" w:hint="eastAsia"/>
          <w:color w:val="000000"/>
          <w:kern w:val="0"/>
        </w:rPr>
        <w:t>其上限與下限之差在20%以上。包括:(1)壓縮氣體:如甲烷、氫，水煤氣、一氧化碳等。(2)液化氣體:如丙烷、乙烷、丁烷、丙烯、乙烯、丁二烯、</w:t>
      </w:r>
      <w:proofErr w:type="gramStart"/>
      <w:r w:rsidRPr="00F04F54">
        <w:rPr>
          <w:rFonts w:ascii="標楷體" w:eastAsia="標楷體" w:hAnsi="標楷體" w:cs="新細明體" w:hint="eastAsia"/>
          <w:color w:val="000000"/>
          <w:kern w:val="0"/>
        </w:rPr>
        <w:t>氮化乙烯</w:t>
      </w:r>
      <w:proofErr w:type="gramEnd"/>
      <w:r w:rsidRPr="00F04F54">
        <w:rPr>
          <w:rFonts w:ascii="標楷體" w:eastAsia="標楷體" w:hAnsi="標楷體" w:cs="新細明體" w:hint="eastAsia"/>
          <w:color w:val="000000"/>
          <w:kern w:val="0"/>
        </w:rPr>
        <w:t>、液化石油氣、氰化  氫、硫化氫、氣化甲烷、</w:t>
      </w:r>
      <w:proofErr w:type="gramStart"/>
      <w:r w:rsidRPr="00F04F54">
        <w:rPr>
          <w:rFonts w:ascii="標楷體" w:eastAsia="標楷體" w:hAnsi="標楷體" w:cs="新細明體" w:hint="eastAsia"/>
          <w:color w:val="000000"/>
          <w:kern w:val="0"/>
        </w:rPr>
        <w:t>氨等</w:t>
      </w:r>
      <w:proofErr w:type="gramEnd"/>
      <w:r w:rsidRPr="00F04F54">
        <w:rPr>
          <w:rFonts w:ascii="標楷體" w:eastAsia="標楷體" w:hAnsi="標楷體" w:cs="新細明體" w:hint="eastAsia"/>
          <w:color w:val="000000"/>
          <w:kern w:val="0"/>
        </w:rPr>
        <w:t xml:space="preserve">。(3)超低溫氣體:氫氣、冷媒等。(4)溶解氣體:乙炔氣體(電石氣)。 </w:t>
      </w:r>
    </w:p>
    <w:p w:rsidR="00F04F54" w:rsidRPr="00F04F54" w:rsidRDefault="00F04F54" w:rsidP="00F04F54">
      <w:pPr>
        <w:widowControl/>
        <w:tabs>
          <w:tab w:val="num" w:pos="360"/>
        </w:tabs>
        <w:spacing w:before="100" w:beforeAutospacing="1" w:after="100" w:afterAutospacing="1"/>
        <w:ind w:left="360" w:hanging="360"/>
        <w:rPr>
          <w:rFonts w:ascii="sөũ" w:hAnsi="sөũ" w:cs="新細明體"/>
          <w:color w:val="000000"/>
          <w:kern w:val="0"/>
        </w:rPr>
      </w:pPr>
      <w:r w:rsidRPr="00F04F54">
        <w:rPr>
          <w:rFonts w:ascii="標楷體" w:eastAsia="標楷體" w:hAnsi="標楷體" w:cs="新細明體" w:hint="eastAsia"/>
          <w:color w:val="000000"/>
          <w:kern w:val="0"/>
        </w:rPr>
        <w:t>1.</w:t>
      </w:r>
      <w:r w:rsidRPr="00F04F54">
        <w:rPr>
          <w:rFonts w:eastAsia="標楷體"/>
          <w:color w:val="000000"/>
          <w:kern w:val="0"/>
          <w:sz w:val="14"/>
          <w:szCs w:val="14"/>
        </w:rPr>
        <w:t xml:space="preserve">    </w:t>
      </w:r>
      <w:r w:rsidRPr="00F04F54">
        <w:rPr>
          <w:rFonts w:ascii="標楷體" w:eastAsia="標楷體" w:hAnsi="標楷體" w:cs="新細明體" w:hint="eastAsia"/>
          <w:color w:val="000000"/>
          <w:kern w:val="0"/>
        </w:rPr>
        <w:t xml:space="preserve">毒性氣體:容許濃度在200PPM以下者。如二氧化硫、氯氣等液化氣體。 </w:t>
      </w:r>
    </w:p>
    <w:p w:rsidR="00F04F54" w:rsidRPr="00F04F54" w:rsidRDefault="00F04F54" w:rsidP="00F04F54">
      <w:pPr>
        <w:widowControl/>
        <w:tabs>
          <w:tab w:val="num" w:pos="360"/>
        </w:tabs>
        <w:spacing w:before="100" w:beforeAutospacing="1" w:after="100" w:afterAutospacing="1"/>
        <w:ind w:left="360" w:hanging="360"/>
        <w:rPr>
          <w:rFonts w:ascii="sөũ" w:hAnsi="sөũ" w:cs="新細明體"/>
          <w:color w:val="000000"/>
          <w:kern w:val="0"/>
        </w:rPr>
      </w:pPr>
      <w:r w:rsidRPr="00F04F54">
        <w:rPr>
          <w:rFonts w:ascii="標楷體" w:eastAsia="標楷體" w:hAnsi="標楷體" w:cs="新細明體" w:hint="eastAsia"/>
          <w:color w:val="000000"/>
          <w:kern w:val="0"/>
        </w:rPr>
        <w:t>1. 3.</w:t>
      </w:r>
      <w:proofErr w:type="gramStart"/>
      <w:r w:rsidRPr="00F04F54">
        <w:rPr>
          <w:rFonts w:ascii="標楷體" w:eastAsia="標楷體" w:hAnsi="標楷體" w:cs="新細明體" w:hint="eastAsia"/>
          <w:color w:val="000000"/>
          <w:kern w:val="0"/>
        </w:rPr>
        <w:t>非燃性</w:t>
      </w:r>
      <w:proofErr w:type="gramEnd"/>
      <w:r w:rsidRPr="00F04F54">
        <w:rPr>
          <w:rFonts w:ascii="標楷體" w:eastAsia="標楷體" w:hAnsi="標楷體" w:cs="新細明體" w:hint="eastAsia"/>
          <w:color w:val="000000"/>
          <w:kern w:val="0"/>
        </w:rPr>
        <w:t xml:space="preserve">氣體:有氮、氬、氦、二氧化碳等壓縮氣體。 </w:t>
      </w:r>
    </w:p>
    <w:p w:rsidR="00F04F54" w:rsidRPr="00F04F54" w:rsidRDefault="00F04F54" w:rsidP="00F04F54">
      <w:pPr>
        <w:widowControl/>
        <w:tabs>
          <w:tab w:val="num" w:pos="360"/>
        </w:tabs>
        <w:spacing w:before="100" w:beforeAutospacing="1" w:after="100" w:afterAutospacing="1"/>
        <w:ind w:left="360" w:hanging="360"/>
        <w:rPr>
          <w:rFonts w:ascii="sөũ" w:hAnsi="sөũ" w:cs="新細明體"/>
          <w:color w:val="000000"/>
          <w:kern w:val="0"/>
        </w:rPr>
      </w:pPr>
      <w:r w:rsidRPr="00F04F54">
        <w:rPr>
          <w:rFonts w:ascii="標楷體" w:eastAsia="標楷體" w:hAnsi="標楷體" w:cs="新細明體" w:hint="eastAsia"/>
          <w:color w:val="000000"/>
          <w:kern w:val="0"/>
        </w:rPr>
        <w:t xml:space="preserve">1. 4.助燃性氣體:有氧、空氣等壓縮氣體。 </w:t>
      </w:r>
    </w:p>
    <w:p w:rsidR="00F04F54" w:rsidRPr="00F04F54" w:rsidRDefault="00F04F54" w:rsidP="00F04F54">
      <w:pPr>
        <w:widowControl/>
        <w:tabs>
          <w:tab w:val="num" w:pos="360"/>
        </w:tabs>
        <w:spacing w:before="100" w:beforeAutospacing="1" w:after="100" w:afterAutospacing="1"/>
        <w:ind w:left="360" w:hanging="360"/>
        <w:rPr>
          <w:rFonts w:ascii="sөũ" w:hAnsi="sөũ" w:cs="新細明體"/>
          <w:color w:val="000000"/>
          <w:kern w:val="0"/>
        </w:rPr>
      </w:pPr>
      <w:r w:rsidRPr="00F04F54">
        <w:rPr>
          <w:rFonts w:ascii="標楷體" w:eastAsia="標楷體" w:hAnsi="標楷體" w:cs="新細明體" w:hint="eastAsia"/>
          <w:color w:val="000000"/>
          <w:kern w:val="0"/>
        </w:rPr>
        <w:t xml:space="preserve">1. </w:t>
      </w:r>
    </w:p>
    <w:p w:rsidR="00F04F54" w:rsidRPr="00F04F54" w:rsidRDefault="00F04F54" w:rsidP="00F04F54">
      <w:pPr>
        <w:widowControl/>
        <w:spacing w:before="100" w:beforeAutospacing="1" w:after="100" w:afterAutospacing="1"/>
        <w:ind w:left="240" w:hangingChars="100" w:hanging="240"/>
        <w:rPr>
          <w:rFonts w:ascii="sөũ" w:hAnsi="sөũ" w:cs="新細明體"/>
          <w:color w:val="000000"/>
          <w:kern w:val="0"/>
        </w:rPr>
      </w:pPr>
      <w:r w:rsidRPr="00F04F54">
        <w:rPr>
          <w:rFonts w:ascii="標楷體" w:eastAsia="標楷體" w:hAnsi="標楷體" w:cs="新細明體" w:hint="eastAsia"/>
          <w:color w:val="000000"/>
          <w:kern w:val="0"/>
        </w:rPr>
        <w:t>三、</w:t>
      </w:r>
      <w:r w:rsidRPr="00F04F54">
        <w:rPr>
          <w:rFonts w:ascii="標楷體" w:eastAsia="標楷體" w:hAnsi="標楷體" w:cs="新細明體" w:hint="eastAsia"/>
          <w:b/>
          <w:bCs/>
          <w:color w:val="000000"/>
          <w:kern w:val="0"/>
        </w:rPr>
        <w:t xml:space="preserve">壓力容器檢查 </w:t>
      </w:r>
    </w:p>
    <w:p w:rsidR="00F04F54" w:rsidRPr="00F04F54" w:rsidRDefault="00F04F54" w:rsidP="00F04F54">
      <w:pPr>
        <w:widowControl/>
        <w:spacing w:before="100" w:beforeAutospacing="1" w:after="100" w:afterAutospacing="1"/>
        <w:ind w:left="240" w:hangingChars="100" w:hanging="240"/>
        <w:rPr>
          <w:rFonts w:ascii="sөũ" w:hAnsi="sөũ" w:cs="新細明體"/>
          <w:color w:val="000000"/>
          <w:kern w:val="0"/>
        </w:rPr>
      </w:pPr>
      <w:r w:rsidRPr="00F04F54">
        <w:rPr>
          <w:rFonts w:ascii="標楷體" w:eastAsia="標楷體" w:hAnsi="標楷體" w:cs="新細明體" w:hint="eastAsia"/>
          <w:color w:val="000000"/>
          <w:kern w:val="0"/>
        </w:rPr>
        <w:t>鍋爐及壓力容器(小型鍋爐</w:t>
      </w:r>
      <w:proofErr w:type="gramStart"/>
      <w:r w:rsidRPr="00F04F54">
        <w:rPr>
          <w:rFonts w:ascii="標楷體" w:eastAsia="標楷體" w:hAnsi="標楷體" w:cs="新細明體" w:hint="eastAsia"/>
          <w:color w:val="000000"/>
          <w:kern w:val="0"/>
        </w:rPr>
        <w:t>以外)</w:t>
      </w:r>
      <w:proofErr w:type="gramEnd"/>
      <w:r w:rsidRPr="00F04F54">
        <w:rPr>
          <w:rFonts w:ascii="標楷體" w:eastAsia="標楷體" w:hAnsi="標楷體" w:cs="新細明體" w:hint="eastAsia"/>
          <w:color w:val="000000"/>
          <w:kern w:val="0"/>
        </w:rPr>
        <w:t>及第一種壓力容器(小型壓力容器</w:t>
      </w:r>
      <w:proofErr w:type="gramStart"/>
      <w:r w:rsidRPr="00F04F54">
        <w:rPr>
          <w:rFonts w:ascii="標楷體" w:eastAsia="標楷體" w:hAnsi="標楷體" w:cs="新細明體" w:hint="eastAsia"/>
          <w:color w:val="000000"/>
          <w:kern w:val="0"/>
        </w:rPr>
        <w:t>以外)</w:t>
      </w:r>
      <w:proofErr w:type="gramEnd"/>
      <w:r w:rsidRPr="00F04F54">
        <w:rPr>
          <w:rFonts w:ascii="標楷體" w:eastAsia="標楷體" w:hAnsi="標楷體" w:cs="新細明體" w:hint="eastAsia"/>
          <w:color w:val="000000"/>
          <w:kern w:val="0"/>
        </w:rPr>
        <w:t xml:space="preserve">的檢查，分為焊接檢查、構造檢查、重新檢查、竣工檢查、定期檢查五種，以下分別敘述說明: </w:t>
      </w:r>
    </w:p>
    <w:p w:rsidR="00F04F54" w:rsidRPr="00F04F54" w:rsidRDefault="00F04F54" w:rsidP="00F04F54">
      <w:pPr>
        <w:widowControl/>
        <w:spacing w:before="100" w:beforeAutospacing="1" w:after="100" w:afterAutospacing="1"/>
        <w:ind w:left="480" w:hangingChars="200" w:hanging="480"/>
        <w:rPr>
          <w:rFonts w:ascii="sөũ" w:hAnsi="sөũ" w:cs="新細明體"/>
          <w:color w:val="000000"/>
          <w:kern w:val="0"/>
        </w:rPr>
      </w:pPr>
      <w:r w:rsidRPr="00F04F54">
        <w:rPr>
          <w:rFonts w:eastAsia="標楷體"/>
          <w:b/>
          <w:bCs/>
          <w:color w:val="000000"/>
          <w:kern w:val="0"/>
        </w:rPr>
        <w:t>(</w:t>
      </w:r>
      <w:proofErr w:type="gramStart"/>
      <w:r w:rsidRPr="00F04F54">
        <w:rPr>
          <w:rFonts w:eastAsia="標楷體" w:cs="新細明體" w:hint="eastAsia"/>
          <w:b/>
          <w:bCs/>
          <w:color w:val="000000"/>
          <w:kern w:val="0"/>
        </w:rPr>
        <w:t>一</w:t>
      </w:r>
      <w:proofErr w:type="gramEnd"/>
      <w:r w:rsidRPr="00F04F54">
        <w:rPr>
          <w:rFonts w:eastAsia="標楷體"/>
          <w:b/>
          <w:bCs/>
          <w:color w:val="000000"/>
          <w:kern w:val="0"/>
        </w:rPr>
        <w:t>)</w:t>
      </w:r>
      <w:r w:rsidRPr="00F04F54">
        <w:rPr>
          <w:rFonts w:ascii="標楷體" w:eastAsia="標楷體" w:hAnsi="標楷體" w:cs="新細明體" w:hint="eastAsia"/>
          <w:b/>
          <w:bCs/>
          <w:color w:val="000000"/>
          <w:kern w:val="0"/>
        </w:rPr>
        <w:t>焊接檢查：</w:t>
      </w:r>
      <w:r w:rsidRPr="00F04F54">
        <w:rPr>
          <w:rFonts w:ascii="標楷體" w:eastAsia="標楷體" w:hAnsi="標楷體" w:cs="新細明體" w:hint="eastAsia"/>
          <w:color w:val="000000"/>
          <w:kern w:val="0"/>
        </w:rPr>
        <w:t xml:space="preserve">凡是以焊接製造之鍋爐或壓力容器，應由製造人，即製造工廠負責人向製造所在地檢查機構申請焊接檢查。 </w:t>
      </w:r>
    </w:p>
    <w:p w:rsidR="00F04F54" w:rsidRPr="00F04F54" w:rsidRDefault="00F04F54" w:rsidP="00F04F54">
      <w:pPr>
        <w:widowControl/>
        <w:tabs>
          <w:tab w:val="num" w:pos="405"/>
        </w:tabs>
        <w:spacing w:before="100" w:beforeAutospacing="1" w:after="100" w:afterAutospacing="1"/>
        <w:ind w:left="480" w:hangingChars="200" w:hanging="480"/>
        <w:rPr>
          <w:rFonts w:ascii="sөũ" w:hAnsi="sөũ" w:cs="新細明體"/>
          <w:color w:val="000000"/>
          <w:kern w:val="0"/>
        </w:rPr>
      </w:pPr>
      <w:r w:rsidRPr="00F04F54">
        <w:rPr>
          <w:rFonts w:eastAsia="標楷體"/>
          <w:b/>
          <w:color w:val="000000"/>
          <w:kern w:val="0"/>
        </w:rPr>
        <w:lastRenderedPageBreak/>
        <w:t>(</w:t>
      </w:r>
      <w:r w:rsidRPr="00F04F54">
        <w:rPr>
          <w:rFonts w:eastAsia="標楷體"/>
          <w:b/>
          <w:color w:val="000000"/>
          <w:kern w:val="0"/>
        </w:rPr>
        <w:t>二</w:t>
      </w:r>
      <w:r w:rsidRPr="00F04F54">
        <w:rPr>
          <w:rFonts w:eastAsia="標楷體"/>
          <w:b/>
          <w:color w:val="000000"/>
          <w:kern w:val="0"/>
        </w:rPr>
        <w:t>)</w:t>
      </w:r>
      <w:r w:rsidRPr="00F04F54">
        <w:rPr>
          <w:rFonts w:ascii="標楷體" w:eastAsia="標楷體" w:hAnsi="標楷體" w:cs="新細明體" w:hint="eastAsia"/>
          <w:b/>
          <w:bCs/>
          <w:color w:val="000000"/>
          <w:kern w:val="0"/>
        </w:rPr>
        <w:t>構造檢查：</w:t>
      </w:r>
      <w:r w:rsidRPr="00F04F54">
        <w:rPr>
          <w:rFonts w:ascii="標楷體" w:eastAsia="標楷體" w:hAnsi="標楷體" w:cs="新細明體" w:hint="eastAsia"/>
          <w:color w:val="000000"/>
          <w:kern w:val="0"/>
        </w:rPr>
        <w:t>凡新造之鍋爐或第一種壓力容器，應由製造人向製造所在地檢查機構申請構    造檢查。如水管式鍋爐，組合式鑄造鍋爐等分割組合式鍋爐，及在設置地組合之第一種壓力容器，可在安裝地</w:t>
      </w:r>
      <w:proofErr w:type="gramStart"/>
      <w:r w:rsidRPr="00F04F54">
        <w:rPr>
          <w:rFonts w:ascii="標楷體" w:eastAsia="標楷體" w:hAnsi="標楷體" w:cs="新細明體" w:hint="eastAsia"/>
          <w:color w:val="000000"/>
          <w:kern w:val="0"/>
        </w:rPr>
        <w:t>築爐前，向裝</w:t>
      </w:r>
      <w:proofErr w:type="gramEnd"/>
      <w:r w:rsidRPr="00F04F54">
        <w:rPr>
          <w:rFonts w:ascii="標楷體" w:eastAsia="標楷體" w:hAnsi="標楷體" w:cs="新細明體" w:hint="eastAsia"/>
          <w:color w:val="000000"/>
          <w:kern w:val="0"/>
        </w:rPr>
        <w:t xml:space="preserve">設地檢查機構申請檢查。 </w:t>
      </w:r>
    </w:p>
    <w:p w:rsidR="00F04F54" w:rsidRPr="00F04F54" w:rsidRDefault="00F04F54" w:rsidP="00F04F54">
      <w:pPr>
        <w:widowControl/>
        <w:tabs>
          <w:tab w:val="num" w:pos="405"/>
        </w:tabs>
        <w:spacing w:before="100" w:beforeAutospacing="1" w:after="100" w:afterAutospacing="1"/>
        <w:ind w:left="480" w:hangingChars="200" w:hanging="480"/>
        <w:rPr>
          <w:rFonts w:ascii="sөũ" w:hAnsi="sөũ" w:cs="新細明體"/>
          <w:color w:val="000000"/>
          <w:kern w:val="0"/>
        </w:rPr>
      </w:pPr>
      <w:r w:rsidRPr="00F04F54">
        <w:rPr>
          <w:rFonts w:eastAsia="標楷體"/>
          <w:b/>
          <w:color w:val="000000"/>
          <w:kern w:val="0"/>
        </w:rPr>
        <w:t>(</w:t>
      </w:r>
      <w:r w:rsidRPr="00F04F54">
        <w:rPr>
          <w:rFonts w:eastAsia="標楷體"/>
          <w:b/>
          <w:color w:val="000000"/>
          <w:kern w:val="0"/>
        </w:rPr>
        <w:t>三</w:t>
      </w:r>
      <w:r w:rsidRPr="00F04F54">
        <w:rPr>
          <w:rFonts w:eastAsia="標楷體"/>
          <w:b/>
          <w:color w:val="000000"/>
          <w:kern w:val="0"/>
        </w:rPr>
        <w:t>)</w:t>
      </w:r>
      <w:r w:rsidRPr="00F04F54">
        <w:rPr>
          <w:rFonts w:ascii="標楷體" w:eastAsia="標楷體" w:hAnsi="標楷體" w:cs="新細明體" w:hint="eastAsia"/>
          <w:b/>
          <w:bCs/>
          <w:color w:val="000000"/>
          <w:kern w:val="0"/>
        </w:rPr>
        <w:t>重新檢查</w:t>
      </w:r>
      <w:r w:rsidRPr="00F04F54">
        <w:rPr>
          <w:rFonts w:ascii="標楷體" w:eastAsia="標楷體" w:hAnsi="標楷體" w:cs="新細明體" w:hint="eastAsia"/>
          <w:color w:val="000000"/>
          <w:kern w:val="0"/>
        </w:rPr>
        <w:t xml:space="preserve">凡有下列之鍋爐或第一種壓力容器： </w:t>
      </w:r>
    </w:p>
    <w:p w:rsidR="00F04F54" w:rsidRPr="00F04F54" w:rsidRDefault="00F04F54" w:rsidP="00F04F54">
      <w:pPr>
        <w:widowControl/>
        <w:spacing w:before="100" w:beforeAutospacing="1" w:after="100" w:afterAutospacing="1"/>
        <w:rPr>
          <w:rFonts w:ascii="sөũ" w:hAnsi="sөũ" w:cs="新細明體"/>
          <w:color w:val="000000"/>
          <w:kern w:val="0"/>
        </w:rPr>
      </w:pPr>
      <w:r w:rsidRPr="00F04F54">
        <w:rPr>
          <w:rFonts w:ascii="標楷體" w:eastAsia="標楷體" w:hAnsi="標楷體" w:cs="新細明體" w:hint="eastAsia"/>
          <w:color w:val="000000"/>
          <w:kern w:val="0"/>
        </w:rPr>
        <w:t>1.</w:t>
      </w:r>
      <w:proofErr w:type="gramStart"/>
      <w:r w:rsidRPr="00F04F54">
        <w:rPr>
          <w:rFonts w:ascii="標楷體" w:eastAsia="標楷體" w:hAnsi="標楷體" w:cs="新細明體" w:hint="eastAsia"/>
          <w:color w:val="000000"/>
          <w:kern w:val="0"/>
        </w:rPr>
        <w:t>廢用後</w:t>
      </w:r>
      <w:proofErr w:type="gramEnd"/>
      <w:r w:rsidRPr="00F04F54">
        <w:rPr>
          <w:rFonts w:ascii="標楷體" w:eastAsia="標楷體" w:hAnsi="標楷體" w:cs="新細明體" w:hint="eastAsia"/>
          <w:color w:val="000000"/>
          <w:kern w:val="0"/>
        </w:rPr>
        <w:t xml:space="preserve">擬再恢復使用之舊鍋爐或第一種壓力容器。 </w:t>
      </w:r>
    </w:p>
    <w:p w:rsidR="00F04F54" w:rsidRPr="00F04F54" w:rsidRDefault="00F04F54" w:rsidP="00F04F54">
      <w:pPr>
        <w:widowControl/>
        <w:spacing w:before="100" w:beforeAutospacing="1" w:after="100" w:afterAutospacing="1"/>
        <w:rPr>
          <w:rFonts w:ascii="sөũ" w:hAnsi="sөũ" w:cs="新細明體"/>
          <w:color w:val="000000"/>
          <w:kern w:val="0"/>
        </w:rPr>
      </w:pPr>
      <w:r w:rsidRPr="00F04F54">
        <w:rPr>
          <w:rFonts w:ascii="標楷體" w:eastAsia="標楷體" w:hAnsi="標楷體" w:cs="新細明體" w:hint="eastAsia"/>
          <w:color w:val="000000"/>
          <w:kern w:val="0"/>
        </w:rPr>
        <w:t xml:space="preserve">2.由國外進口之鍋爐或第一種壓力容器，申請檢查時亦應檢附國外製造國之檢查證明。 </w:t>
      </w:r>
    </w:p>
    <w:p w:rsidR="00F04F54" w:rsidRPr="00F04F54" w:rsidRDefault="00F04F54" w:rsidP="00F04F54">
      <w:pPr>
        <w:widowControl/>
        <w:spacing w:before="100" w:beforeAutospacing="1" w:after="100" w:afterAutospacing="1"/>
        <w:rPr>
          <w:rFonts w:ascii="sөũ" w:hAnsi="sөũ" w:cs="新細明體"/>
          <w:color w:val="000000"/>
          <w:kern w:val="0"/>
        </w:rPr>
      </w:pPr>
      <w:r w:rsidRPr="00F04F54">
        <w:rPr>
          <w:rFonts w:ascii="標楷體" w:eastAsia="標楷體" w:hAnsi="標楷體" w:cs="新細明體" w:hint="eastAsia"/>
          <w:color w:val="000000"/>
          <w:kern w:val="0"/>
        </w:rPr>
        <w:t xml:space="preserve">3.經構造檢查合格後，未裝設而閒置經過一年以上者。 </w:t>
      </w:r>
    </w:p>
    <w:p w:rsidR="00F04F54" w:rsidRPr="00F04F54" w:rsidRDefault="00F04F54" w:rsidP="00F04F54">
      <w:pPr>
        <w:widowControl/>
        <w:spacing w:before="100" w:beforeAutospacing="1" w:after="100" w:afterAutospacing="1"/>
        <w:rPr>
          <w:rFonts w:ascii="sөũ" w:hAnsi="sөũ" w:cs="新細明體"/>
          <w:color w:val="000000"/>
          <w:kern w:val="0"/>
        </w:rPr>
      </w:pPr>
      <w:r w:rsidRPr="00F04F54">
        <w:rPr>
          <w:rFonts w:ascii="標楷體" w:eastAsia="標楷體" w:hAnsi="標楷體" w:cs="新細明體" w:hint="eastAsia"/>
          <w:color w:val="000000"/>
          <w:kern w:val="0"/>
        </w:rPr>
        <w:t xml:space="preserve">4.遷移裝置地點者。 </w:t>
      </w:r>
    </w:p>
    <w:p w:rsidR="00F04F54" w:rsidRPr="00F04F54" w:rsidRDefault="00F04F54" w:rsidP="00F04F54">
      <w:pPr>
        <w:widowControl/>
        <w:spacing w:before="100" w:beforeAutospacing="1" w:after="100" w:afterAutospacing="1"/>
        <w:rPr>
          <w:rFonts w:ascii="sөũ" w:hAnsi="sөũ" w:cs="新細明體"/>
          <w:color w:val="000000"/>
          <w:kern w:val="0"/>
        </w:rPr>
      </w:pPr>
      <w:r w:rsidRPr="00F04F54">
        <w:rPr>
          <w:rFonts w:ascii="標楷體" w:eastAsia="標楷體" w:hAnsi="標楷體" w:cs="新細明體" w:hint="eastAsia"/>
          <w:color w:val="000000"/>
          <w:kern w:val="0"/>
        </w:rPr>
        <w:t>5.經過大改</w:t>
      </w:r>
      <w:proofErr w:type="gramStart"/>
      <w:r w:rsidRPr="00F04F54">
        <w:rPr>
          <w:rFonts w:ascii="標楷體" w:eastAsia="標楷體" w:hAnsi="標楷體" w:cs="新細明體" w:hint="eastAsia"/>
          <w:color w:val="000000"/>
          <w:kern w:val="0"/>
        </w:rPr>
        <w:t>修後致</w:t>
      </w:r>
      <w:proofErr w:type="gramEnd"/>
      <w:r w:rsidRPr="00F04F54">
        <w:rPr>
          <w:rFonts w:ascii="標楷體" w:eastAsia="標楷體" w:hAnsi="標楷體" w:cs="新細明體" w:hint="eastAsia"/>
          <w:color w:val="000000"/>
          <w:kern w:val="0"/>
        </w:rPr>
        <w:t>其鼓</w:t>
      </w:r>
      <w:proofErr w:type="gramStart"/>
      <w:r w:rsidRPr="00F04F54">
        <w:rPr>
          <w:rFonts w:ascii="標楷體" w:eastAsia="標楷體" w:hAnsi="標楷體" w:cs="新細明體" w:hint="eastAsia"/>
          <w:color w:val="000000"/>
          <w:kern w:val="0"/>
        </w:rPr>
        <w:t>胴</w:t>
      </w:r>
      <w:proofErr w:type="gramEnd"/>
      <w:r w:rsidRPr="00F04F54">
        <w:rPr>
          <w:rFonts w:ascii="標楷體" w:eastAsia="標楷體" w:hAnsi="標楷體" w:cs="新細明體" w:hint="eastAsia"/>
          <w:color w:val="000000"/>
          <w:kern w:val="0"/>
        </w:rPr>
        <w:t>、</w:t>
      </w:r>
      <w:proofErr w:type="gramStart"/>
      <w:r w:rsidRPr="00F04F54">
        <w:rPr>
          <w:rFonts w:ascii="標楷體" w:eastAsia="標楷體" w:hAnsi="標楷體" w:cs="新細明體" w:hint="eastAsia"/>
          <w:color w:val="000000"/>
          <w:kern w:val="0"/>
        </w:rPr>
        <w:t>汽包、爐筒、火室、端板</w:t>
      </w:r>
      <w:proofErr w:type="gramEnd"/>
      <w:r w:rsidRPr="00F04F54">
        <w:rPr>
          <w:rFonts w:ascii="標楷體" w:eastAsia="標楷體" w:hAnsi="標楷體" w:cs="新細明體" w:hint="eastAsia"/>
          <w:color w:val="000000"/>
          <w:kern w:val="0"/>
        </w:rPr>
        <w:t>、頂蓋板、</w:t>
      </w:r>
      <w:proofErr w:type="gramStart"/>
      <w:r w:rsidRPr="00F04F54">
        <w:rPr>
          <w:rFonts w:ascii="標楷體" w:eastAsia="標楷體" w:hAnsi="標楷體" w:cs="新細明體" w:hint="eastAsia"/>
          <w:color w:val="000000"/>
          <w:kern w:val="0"/>
        </w:rPr>
        <w:t>管板、集管器</w:t>
      </w:r>
      <w:proofErr w:type="gramEnd"/>
      <w:r w:rsidRPr="00F04F54">
        <w:rPr>
          <w:rFonts w:ascii="標楷體" w:eastAsia="標楷體" w:hAnsi="標楷體" w:cs="新細明體" w:hint="eastAsia"/>
          <w:color w:val="000000"/>
          <w:kern w:val="0"/>
        </w:rPr>
        <w:t xml:space="preserve">或補強支撐           等有變動者。 </w:t>
      </w:r>
    </w:p>
    <w:p w:rsidR="00F04F54" w:rsidRPr="00F04F54" w:rsidRDefault="00F04F54" w:rsidP="00F04F54">
      <w:pPr>
        <w:widowControl/>
        <w:tabs>
          <w:tab w:val="num" w:pos="405"/>
        </w:tabs>
        <w:spacing w:before="100" w:beforeAutospacing="1" w:after="100" w:afterAutospacing="1"/>
        <w:ind w:left="405" w:hanging="405"/>
        <w:rPr>
          <w:rFonts w:ascii="sөũ" w:hAnsi="sөũ" w:cs="新細明體"/>
          <w:color w:val="000000"/>
          <w:kern w:val="0"/>
        </w:rPr>
      </w:pPr>
      <w:r w:rsidRPr="00F04F54">
        <w:rPr>
          <w:rFonts w:eastAsia="標楷體"/>
          <w:b/>
          <w:color w:val="000000"/>
          <w:kern w:val="0"/>
        </w:rPr>
        <w:t>(</w:t>
      </w:r>
      <w:r w:rsidRPr="00F04F54">
        <w:rPr>
          <w:rFonts w:eastAsia="標楷體"/>
          <w:b/>
          <w:color w:val="000000"/>
          <w:kern w:val="0"/>
        </w:rPr>
        <w:t>四</w:t>
      </w:r>
      <w:r w:rsidRPr="00F04F54">
        <w:rPr>
          <w:rFonts w:eastAsia="標楷體"/>
          <w:b/>
          <w:color w:val="000000"/>
          <w:kern w:val="0"/>
        </w:rPr>
        <w:t>)</w:t>
      </w:r>
      <w:r w:rsidRPr="00F04F54">
        <w:rPr>
          <w:rFonts w:ascii="標楷體" w:eastAsia="標楷體" w:hAnsi="標楷體" w:cs="新細明體" w:hint="eastAsia"/>
          <w:b/>
          <w:bCs/>
          <w:color w:val="000000"/>
          <w:kern w:val="0"/>
        </w:rPr>
        <w:t>竣工檢查：</w:t>
      </w:r>
      <w:r w:rsidRPr="00F04F54">
        <w:rPr>
          <w:rFonts w:ascii="標楷體" w:eastAsia="標楷體" w:hAnsi="標楷體" w:cs="新細明體" w:hint="eastAsia"/>
          <w:color w:val="000000"/>
          <w:kern w:val="0"/>
        </w:rPr>
        <w:t xml:space="preserve">經過構造檢查或重新檢查合格後，經取得設置許可證明後即可申請竣工檢查，其申請檢查程序在該安全規則第六十三～六十六條有規定之。經竣工檢查合格後即發給合格證，其有效期限為一年。 </w:t>
      </w:r>
    </w:p>
    <w:p w:rsidR="00F04F54" w:rsidRPr="00F04F54" w:rsidRDefault="00F04F54" w:rsidP="00F04F54">
      <w:pPr>
        <w:widowControl/>
        <w:tabs>
          <w:tab w:val="num" w:pos="405"/>
        </w:tabs>
        <w:spacing w:before="100" w:beforeAutospacing="1" w:after="100" w:afterAutospacing="1"/>
        <w:ind w:left="405" w:hanging="405"/>
        <w:rPr>
          <w:rFonts w:ascii="sөũ" w:hAnsi="sөũ" w:cs="新細明體"/>
          <w:color w:val="000000"/>
          <w:kern w:val="0"/>
        </w:rPr>
      </w:pPr>
      <w:r w:rsidRPr="00F04F54">
        <w:rPr>
          <w:rFonts w:eastAsia="標楷體"/>
          <w:b/>
          <w:color w:val="000000"/>
          <w:kern w:val="0"/>
        </w:rPr>
        <w:t>(</w:t>
      </w:r>
      <w:r w:rsidRPr="00F04F54">
        <w:rPr>
          <w:rFonts w:eastAsia="標楷體"/>
          <w:b/>
          <w:color w:val="000000"/>
          <w:kern w:val="0"/>
        </w:rPr>
        <w:t>五</w:t>
      </w:r>
      <w:r w:rsidRPr="00F04F54">
        <w:rPr>
          <w:rFonts w:eastAsia="標楷體"/>
          <w:b/>
          <w:color w:val="000000"/>
          <w:kern w:val="0"/>
        </w:rPr>
        <w:t>)</w:t>
      </w:r>
      <w:r w:rsidRPr="00F04F54">
        <w:rPr>
          <w:rFonts w:ascii="標楷體" w:eastAsia="標楷體" w:hAnsi="標楷體" w:cs="新細明體" w:hint="eastAsia"/>
          <w:b/>
          <w:bCs/>
          <w:color w:val="000000"/>
          <w:kern w:val="0"/>
        </w:rPr>
        <w:t>定期檢查：</w:t>
      </w:r>
      <w:r w:rsidRPr="00F04F54">
        <w:rPr>
          <w:rFonts w:ascii="標楷體" w:eastAsia="標楷體" w:hAnsi="標楷體" w:cs="新細明體" w:hint="eastAsia"/>
          <w:color w:val="000000"/>
          <w:kern w:val="0"/>
        </w:rPr>
        <w:t>凡經竣工檢查合格證之有效期限屆滿</w:t>
      </w:r>
      <w:proofErr w:type="gramStart"/>
      <w:r w:rsidRPr="00F04F54">
        <w:rPr>
          <w:rFonts w:ascii="標楷體" w:eastAsia="標楷體" w:hAnsi="標楷體" w:cs="新細明體" w:hint="eastAsia"/>
          <w:color w:val="000000"/>
          <w:kern w:val="0"/>
        </w:rPr>
        <w:t>一</w:t>
      </w:r>
      <w:proofErr w:type="gramEnd"/>
      <w:r w:rsidRPr="00F04F54">
        <w:rPr>
          <w:rFonts w:ascii="標楷體" w:eastAsia="標楷體" w:hAnsi="標楷體" w:cs="新細明體" w:hint="eastAsia"/>
          <w:color w:val="000000"/>
          <w:kern w:val="0"/>
        </w:rPr>
        <w:t xml:space="preserve">年後，應申請施行定期檢查。 </w:t>
      </w:r>
    </w:p>
    <w:p w:rsidR="00F04F54" w:rsidRPr="00F04F54" w:rsidRDefault="00F04F54" w:rsidP="00F04F54">
      <w:pPr>
        <w:widowControl/>
        <w:tabs>
          <w:tab w:val="num" w:pos="405"/>
        </w:tabs>
        <w:spacing w:before="100" w:beforeAutospacing="1" w:after="100" w:afterAutospacing="1"/>
        <w:ind w:left="405" w:hanging="405"/>
        <w:rPr>
          <w:rFonts w:ascii="sөũ" w:hAnsi="sөũ" w:cs="新細明體"/>
          <w:color w:val="000000"/>
          <w:kern w:val="0"/>
        </w:rPr>
      </w:pPr>
      <w:r w:rsidRPr="00F04F54">
        <w:rPr>
          <w:rFonts w:eastAsia="標楷體"/>
          <w:b/>
          <w:color w:val="000000"/>
          <w:kern w:val="0"/>
        </w:rPr>
        <w:t>(</w:t>
      </w:r>
      <w:r w:rsidRPr="00F04F54">
        <w:rPr>
          <w:rFonts w:eastAsia="標楷體"/>
          <w:b/>
          <w:color w:val="000000"/>
          <w:kern w:val="0"/>
        </w:rPr>
        <w:t>五</w:t>
      </w:r>
      <w:r w:rsidRPr="00F04F54">
        <w:rPr>
          <w:rFonts w:eastAsia="標楷體"/>
          <w:b/>
          <w:color w:val="000000"/>
          <w:kern w:val="0"/>
        </w:rPr>
        <w:t>)</w:t>
      </w:r>
      <w:r w:rsidRPr="00F04F54">
        <w:rPr>
          <w:rFonts w:ascii="標楷體" w:eastAsia="標楷體" w:hAnsi="標楷體" w:cs="新細明體" w:hint="eastAsia"/>
          <w:color w:val="000000"/>
          <w:kern w:val="0"/>
        </w:rPr>
        <w:t xml:space="preserve"> </w:t>
      </w:r>
    </w:p>
    <w:p w:rsidR="00F04F54" w:rsidRPr="00F04F54" w:rsidRDefault="00F04F54" w:rsidP="00F04F54">
      <w:pPr>
        <w:widowControl/>
        <w:spacing w:before="100" w:beforeAutospacing="1" w:after="100" w:afterAutospacing="1"/>
        <w:rPr>
          <w:rFonts w:ascii="sөũ" w:hAnsi="sөũ" w:cs="新細明體"/>
          <w:color w:val="000000"/>
          <w:kern w:val="0"/>
        </w:rPr>
      </w:pPr>
      <w:r w:rsidRPr="00F04F54">
        <w:rPr>
          <w:rFonts w:ascii="標楷體" w:eastAsia="標楷體" w:hAnsi="標楷體" w:cs="新細明體" w:hint="eastAsia"/>
          <w:b/>
          <w:bCs/>
          <w:color w:val="000000"/>
          <w:kern w:val="0"/>
        </w:rPr>
        <w:t xml:space="preserve">四、壓力容器之使用與維護 </w:t>
      </w:r>
    </w:p>
    <w:p w:rsidR="00F04F54" w:rsidRPr="00F04F54" w:rsidRDefault="00F04F54" w:rsidP="00F04F54">
      <w:pPr>
        <w:widowControl/>
        <w:spacing w:before="100" w:beforeAutospacing="1" w:after="100" w:afterAutospacing="1"/>
        <w:rPr>
          <w:rFonts w:ascii="sөũ" w:hAnsi="sөũ" w:cs="新細明體"/>
          <w:color w:val="000000"/>
          <w:kern w:val="0"/>
        </w:rPr>
      </w:pPr>
      <w:r w:rsidRPr="00F04F54">
        <w:rPr>
          <w:rFonts w:ascii="標楷體" w:eastAsia="標楷體" w:hAnsi="標楷體" w:cs="新細明體" w:hint="eastAsia"/>
          <w:color w:val="000000"/>
          <w:kern w:val="0"/>
        </w:rPr>
        <w:t xml:space="preserve">    因為壓力容器為高危險性設施，所以壓力容器的操作或使用人員，</w:t>
      </w:r>
      <w:proofErr w:type="gramStart"/>
      <w:r w:rsidRPr="00F04F54">
        <w:rPr>
          <w:rFonts w:ascii="標楷體" w:eastAsia="標楷體" w:hAnsi="標楷體" w:cs="新細明體" w:hint="eastAsia"/>
          <w:color w:val="000000"/>
          <w:kern w:val="0"/>
        </w:rPr>
        <w:t>均須依</w:t>
      </w:r>
      <w:proofErr w:type="gramEnd"/>
      <w:r w:rsidRPr="00F04F54">
        <w:rPr>
          <w:rFonts w:ascii="標楷體" w:eastAsia="標楷體" w:hAnsi="標楷體" w:cs="新細明體" w:hint="eastAsia"/>
          <w:color w:val="000000"/>
          <w:kern w:val="0"/>
        </w:rPr>
        <w:t xml:space="preserve">「鍋爐及壓力容器安全規則」有嚴格的條件限制，其維護辦法也有所規定，故務須遵照辦理，才不致事故災害的發生。 </w:t>
      </w:r>
    </w:p>
    <w:p w:rsidR="00F04F54" w:rsidRPr="00F04F54" w:rsidRDefault="00F04F54" w:rsidP="00F04F54">
      <w:pPr>
        <w:widowControl/>
        <w:spacing w:before="100" w:beforeAutospacing="1" w:after="100" w:afterAutospacing="1"/>
        <w:rPr>
          <w:rFonts w:ascii="sөũ" w:hAnsi="sөũ" w:cs="新細明體"/>
          <w:color w:val="000000"/>
          <w:kern w:val="0"/>
        </w:rPr>
      </w:pPr>
      <w:r w:rsidRPr="00F04F54">
        <w:rPr>
          <w:rFonts w:eastAsia="標楷體"/>
          <w:b/>
          <w:bCs/>
          <w:color w:val="000000"/>
          <w:kern w:val="0"/>
        </w:rPr>
        <w:t>(</w:t>
      </w:r>
      <w:proofErr w:type="gramStart"/>
      <w:r w:rsidRPr="00F04F54">
        <w:rPr>
          <w:rFonts w:eastAsia="標楷體" w:cs="新細明體" w:hint="eastAsia"/>
          <w:b/>
          <w:bCs/>
          <w:color w:val="000000"/>
          <w:kern w:val="0"/>
        </w:rPr>
        <w:t>一</w:t>
      </w:r>
      <w:proofErr w:type="gramEnd"/>
      <w:r w:rsidRPr="00F04F54">
        <w:rPr>
          <w:rFonts w:eastAsia="標楷體"/>
          <w:b/>
          <w:bCs/>
          <w:color w:val="000000"/>
          <w:kern w:val="0"/>
        </w:rPr>
        <w:t>)</w:t>
      </w:r>
      <w:r w:rsidRPr="00F04F54">
        <w:rPr>
          <w:rFonts w:ascii="標楷體" w:eastAsia="標楷體" w:hAnsi="標楷體" w:cs="新細明體" w:hint="eastAsia"/>
          <w:b/>
          <w:bCs/>
          <w:color w:val="000000"/>
          <w:kern w:val="0"/>
        </w:rPr>
        <w:t xml:space="preserve">壓力容器之使用 </w:t>
      </w:r>
    </w:p>
    <w:p w:rsidR="00F04F54" w:rsidRPr="00F04F54" w:rsidRDefault="00F04F54" w:rsidP="00F04F54">
      <w:pPr>
        <w:widowControl/>
        <w:adjustRightInd w:val="0"/>
        <w:snapToGrid w:val="0"/>
        <w:spacing w:before="100" w:beforeAutospacing="1" w:after="100" w:afterAutospacing="1"/>
        <w:rPr>
          <w:rFonts w:ascii="sөũ" w:hAnsi="sөũ" w:cs="新細明體"/>
          <w:color w:val="000000"/>
          <w:kern w:val="0"/>
        </w:rPr>
      </w:pPr>
      <w:r w:rsidRPr="00F04F54">
        <w:rPr>
          <w:rFonts w:ascii="標楷體" w:eastAsia="標楷體" w:hAnsi="標楷體" w:cs="新細明體" w:hint="eastAsia"/>
          <w:color w:val="000000"/>
          <w:kern w:val="0"/>
        </w:rPr>
        <w:t xml:space="preserve">1.操作人員資格 </w:t>
      </w:r>
    </w:p>
    <w:p w:rsidR="00F04F54" w:rsidRPr="00F04F54" w:rsidRDefault="00F04F54" w:rsidP="00F04F54">
      <w:pPr>
        <w:widowControl/>
        <w:adjustRightInd w:val="0"/>
        <w:snapToGrid w:val="0"/>
        <w:spacing w:before="100" w:beforeAutospacing="1" w:after="100" w:afterAutospacing="1"/>
        <w:rPr>
          <w:rFonts w:ascii="sөũ" w:hAnsi="sөũ" w:cs="新細明體"/>
          <w:color w:val="000000"/>
          <w:kern w:val="0"/>
        </w:rPr>
      </w:pPr>
      <w:r w:rsidRPr="00F04F54">
        <w:rPr>
          <w:rFonts w:ascii="標楷體" w:eastAsia="標楷體" w:hAnsi="標楷體" w:cs="新細明體" w:hint="eastAsia"/>
          <w:color w:val="000000"/>
          <w:kern w:val="0"/>
        </w:rPr>
        <w:t xml:space="preserve">    第一種壓力容器之操作管理，應設置專任操作人員，其中對鍋爐及壓力容器之操作人員分為三級即甲級、乙級、丙級三種操作技術人員。 </w:t>
      </w:r>
    </w:p>
    <w:p w:rsidR="00F04F54" w:rsidRPr="00F04F54" w:rsidRDefault="00F04F54" w:rsidP="00F04F54">
      <w:pPr>
        <w:widowControl/>
        <w:adjustRightInd w:val="0"/>
        <w:snapToGrid w:val="0"/>
        <w:spacing w:before="100" w:beforeAutospacing="1" w:after="100" w:afterAutospacing="1"/>
        <w:rPr>
          <w:rFonts w:ascii="sөũ" w:hAnsi="sөũ" w:cs="新細明體"/>
          <w:color w:val="000000"/>
          <w:kern w:val="0"/>
        </w:rPr>
      </w:pPr>
      <w:r w:rsidRPr="00F04F54">
        <w:rPr>
          <w:rFonts w:ascii="標楷體" w:eastAsia="標楷體" w:hAnsi="標楷體" w:cs="新細明體" w:hint="eastAsia"/>
          <w:color w:val="000000"/>
          <w:kern w:val="0"/>
        </w:rPr>
        <w:lastRenderedPageBreak/>
        <w:t xml:space="preserve">    操作人員有二人以上時，應指定一人擔任主管。主管如有二人人以上時，應分別指定其職務。前項操作人員應負職責，除法規另有規定者外，悉依本規則之規定。使用人於設置上項第一種壓力容器操作主管人員時，應向當地檢查機構報備(規則第七十四條規定)。 </w:t>
      </w:r>
    </w:p>
    <w:p w:rsidR="00F04F54" w:rsidRPr="00F04F54" w:rsidRDefault="00F04F54" w:rsidP="00F04F54">
      <w:pPr>
        <w:widowControl/>
        <w:adjustRightInd w:val="0"/>
        <w:snapToGrid w:val="0"/>
        <w:spacing w:before="100" w:beforeAutospacing="1" w:after="100" w:afterAutospacing="1"/>
        <w:rPr>
          <w:rFonts w:ascii="sөũ" w:hAnsi="sөũ" w:cs="新細明體"/>
          <w:color w:val="000000"/>
          <w:kern w:val="0"/>
        </w:rPr>
      </w:pPr>
      <w:r w:rsidRPr="00F04F54">
        <w:rPr>
          <w:rFonts w:ascii="標楷體" w:eastAsia="標楷體" w:hAnsi="標楷體" w:cs="新細明體" w:hint="eastAsia"/>
          <w:color w:val="000000"/>
          <w:kern w:val="0"/>
        </w:rPr>
        <w:t xml:space="preserve">    又操作人員不得兼任第一種壓力容器操作以外之工作，但經檢查機構認為不妨礙其保全及管理職務者，不在此限(規則第七十五條)。 </w:t>
      </w:r>
    </w:p>
    <w:p w:rsidR="00F04F54" w:rsidRPr="00F04F54" w:rsidRDefault="00F04F54" w:rsidP="00F04F54">
      <w:pPr>
        <w:widowControl/>
        <w:adjustRightInd w:val="0"/>
        <w:snapToGrid w:val="0"/>
        <w:spacing w:before="100" w:beforeAutospacing="1" w:after="100" w:afterAutospacing="1"/>
        <w:rPr>
          <w:rFonts w:ascii="sөũ" w:hAnsi="sөũ" w:cs="新細明體"/>
          <w:color w:val="000000"/>
          <w:kern w:val="0"/>
        </w:rPr>
      </w:pPr>
      <w:r w:rsidRPr="00F04F54">
        <w:rPr>
          <w:rFonts w:ascii="標楷體" w:eastAsia="標楷體" w:hAnsi="標楷體" w:cs="新細明體" w:hint="eastAsia"/>
          <w:color w:val="000000"/>
          <w:kern w:val="0"/>
        </w:rPr>
        <w:t xml:space="preserve">2.操作人員責任 </w:t>
      </w:r>
    </w:p>
    <w:p w:rsidR="00F04F54" w:rsidRPr="00F04F54" w:rsidRDefault="00F04F54" w:rsidP="00F04F54">
      <w:pPr>
        <w:widowControl/>
        <w:adjustRightInd w:val="0"/>
        <w:snapToGrid w:val="0"/>
        <w:spacing w:before="100" w:beforeAutospacing="1" w:after="100" w:afterAutospacing="1"/>
        <w:rPr>
          <w:rFonts w:ascii="sөũ" w:hAnsi="sөũ" w:cs="新細明體"/>
          <w:color w:val="000000"/>
          <w:kern w:val="0"/>
        </w:rPr>
      </w:pPr>
      <w:r w:rsidRPr="00F04F54">
        <w:rPr>
          <w:rFonts w:ascii="標楷體" w:eastAsia="標楷體" w:hAnsi="標楷體" w:cs="新細明體" w:hint="eastAsia"/>
          <w:color w:val="000000"/>
          <w:kern w:val="0"/>
        </w:rPr>
        <w:t xml:space="preserve">  壓力容器操作人員，以具操作知識技能及經驗之專責人員擔任，並應負責擔任有關防止災害發生事故之責任，凡發現有異狀時，應立即採取適當之措施，並應經常注意實施下列事項: </w:t>
      </w:r>
    </w:p>
    <w:p w:rsidR="00F04F54" w:rsidRPr="00F04F54" w:rsidRDefault="00F04F54" w:rsidP="00F04F54">
      <w:pPr>
        <w:widowControl/>
        <w:adjustRightInd w:val="0"/>
        <w:snapToGrid w:val="0"/>
        <w:spacing w:before="100" w:beforeAutospacing="1" w:after="100" w:afterAutospacing="1"/>
        <w:rPr>
          <w:rFonts w:ascii="sөũ" w:hAnsi="sөũ" w:cs="新細明體"/>
          <w:color w:val="000000"/>
          <w:kern w:val="0"/>
        </w:rPr>
      </w:pPr>
      <w:r w:rsidRPr="00F04F54">
        <w:rPr>
          <w:rFonts w:ascii="標楷體" w:eastAsia="標楷體" w:hAnsi="標楷體" w:cs="新細明體" w:hint="eastAsia"/>
          <w:color w:val="000000"/>
          <w:kern w:val="0"/>
        </w:rPr>
        <w:t xml:space="preserve"> </w:t>
      </w:r>
      <w:r w:rsidRPr="00F04F54">
        <w:rPr>
          <w:rFonts w:eastAsia="標楷體"/>
          <w:color w:val="000000"/>
          <w:kern w:val="0"/>
        </w:rPr>
        <w:t>(</w:t>
      </w:r>
      <w:r w:rsidRPr="00F04F54">
        <w:rPr>
          <w:rFonts w:ascii="標楷體" w:eastAsia="標楷體" w:hAnsi="標楷體" w:cs="新細明體" w:hint="eastAsia"/>
          <w:color w:val="000000"/>
          <w:kern w:val="0"/>
        </w:rPr>
        <w:t>1)確認安全閥壓力</w:t>
      </w:r>
      <w:proofErr w:type="gramStart"/>
      <w:r w:rsidRPr="00F04F54">
        <w:rPr>
          <w:rFonts w:ascii="標楷體" w:eastAsia="標楷體" w:hAnsi="標楷體" w:cs="新細明體" w:hint="eastAsia"/>
          <w:color w:val="000000"/>
          <w:kern w:val="0"/>
        </w:rPr>
        <w:t>錶</w:t>
      </w:r>
      <w:proofErr w:type="gramEnd"/>
      <w:r w:rsidRPr="00F04F54">
        <w:rPr>
          <w:rFonts w:ascii="標楷體" w:eastAsia="標楷體" w:hAnsi="標楷體" w:cs="新細明體" w:hint="eastAsia"/>
          <w:color w:val="000000"/>
          <w:kern w:val="0"/>
        </w:rPr>
        <w:t xml:space="preserve">及其他安全設備無異狀後方予使用。 </w:t>
      </w:r>
    </w:p>
    <w:p w:rsidR="00F04F54" w:rsidRPr="00F04F54" w:rsidRDefault="00F04F54" w:rsidP="00F04F54">
      <w:pPr>
        <w:widowControl/>
        <w:adjustRightInd w:val="0"/>
        <w:snapToGrid w:val="0"/>
        <w:spacing w:before="100" w:beforeAutospacing="1" w:after="100" w:afterAutospacing="1"/>
        <w:rPr>
          <w:rFonts w:ascii="sөũ" w:hAnsi="sөũ" w:cs="新細明體"/>
          <w:color w:val="000000"/>
          <w:kern w:val="0"/>
        </w:rPr>
      </w:pPr>
      <w:r w:rsidRPr="00F04F54">
        <w:rPr>
          <w:rFonts w:ascii="標楷體" w:eastAsia="標楷體" w:hAnsi="標楷體" w:cs="新細明體" w:hint="eastAsia"/>
          <w:color w:val="000000"/>
          <w:kern w:val="0"/>
        </w:rPr>
        <w:t xml:space="preserve"> (2)避免急速、劇烈之負荷與變動。 </w:t>
      </w:r>
    </w:p>
    <w:p w:rsidR="00F04F54" w:rsidRPr="00F04F54" w:rsidRDefault="00F04F54" w:rsidP="00F04F54">
      <w:pPr>
        <w:widowControl/>
        <w:adjustRightInd w:val="0"/>
        <w:snapToGrid w:val="0"/>
        <w:spacing w:before="100" w:beforeAutospacing="1" w:after="100" w:afterAutospacing="1"/>
        <w:rPr>
          <w:rFonts w:ascii="sөũ" w:hAnsi="sөũ" w:cs="新細明體"/>
          <w:color w:val="000000"/>
          <w:kern w:val="0"/>
        </w:rPr>
      </w:pPr>
      <w:r w:rsidRPr="00F04F54">
        <w:rPr>
          <w:rFonts w:ascii="標楷體" w:eastAsia="標楷體" w:hAnsi="標楷體" w:cs="新細明體" w:hint="eastAsia"/>
          <w:color w:val="000000"/>
          <w:kern w:val="0"/>
        </w:rPr>
        <w:t xml:space="preserve"> (3)保持汽壓在最高容許使用壓力之下。 </w:t>
      </w:r>
    </w:p>
    <w:p w:rsidR="00F04F54" w:rsidRPr="00F04F54" w:rsidRDefault="00F04F54" w:rsidP="00F04F54">
      <w:pPr>
        <w:widowControl/>
        <w:adjustRightInd w:val="0"/>
        <w:snapToGrid w:val="0"/>
        <w:spacing w:before="100" w:beforeAutospacing="1" w:after="100" w:afterAutospacing="1"/>
        <w:rPr>
          <w:rFonts w:ascii="sөũ" w:hAnsi="sөũ" w:cs="新細明體"/>
          <w:color w:val="000000"/>
          <w:kern w:val="0"/>
        </w:rPr>
      </w:pPr>
      <w:r w:rsidRPr="00F04F54">
        <w:rPr>
          <w:rFonts w:ascii="標楷體" w:eastAsia="標楷體" w:hAnsi="標楷體" w:cs="新細明體" w:hint="eastAsia"/>
          <w:color w:val="000000"/>
          <w:kern w:val="0"/>
        </w:rPr>
        <w:t xml:space="preserve"> (4)保持安全閥、</w:t>
      </w:r>
      <w:proofErr w:type="gramStart"/>
      <w:r w:rsidRPr="00F04F54">
        <w:rPr>
          <w:rFonts w:ascii="標楷體" w:eastAsia="標楷體" w:hAnsi="標楷體" w:cs="新細明體" w:hint="eastAsia"/>
          <w:color w:val="000000"/>
          <w:kern w:val="0"/>
        </w:rPr>
        <w:t>釋放閥等減壓</w:t>
      </w:r>
      <w:proofErr w:type="gramEnd"/>
      <w:r w:rsidRPr="00F04F54">
        <w:rPr>
          <w:rFonts w:ascii="標楷體" w:eastAsia="標楷體" w:hAnsi="標楷體" w:cs="新細明體" w:hint="eastAsia"/>
          <w:color w:val="000000"/>
          <w:kern w:val="0"/>
        </w:rPr>
        <w:t xml:space="preserve">設施之機能正常。 </w:t>
      </w:r>
    </w:p>
    <w:p w:rsidR="00F04F54" w:rsidRPr="00F04F54" w:rsidRDefault="00F04F54" w:rsidP="00F04F54">
      <w:pPr>
        <w:widowControl/>
        <w:adjustRightInd w:val="0"/>
        <w:snapToGrid w:val="0"/>
        <w:spacing w:before="100" w:beforeAutospacing="1" w:after="100" w:afterAutospacing="1"/>
        <w:rPr>
          <w:rFonts w:ascii="sөũ" w:hAnsi="sөũ" w:cs="新細明體"/>
          <w:color w:val="000000"/>
          <w:kern w:val="0"/>
        </w:rPr>
      </w:pPr>
      <w:r w:rsidRPr="00F04F54">
        <w:rPr>
          <w:rFonts w:ascii="標楷體" w:eastAsia="標楷體" w:hAnsi="標楷體" w:cs="新細明體" w:hint="eastAsia"/>
          <w:color w:val="000000"/>
          <w:kern w:val="0"/>
        </w:rPr>
        <w:t xml:space="preserve"> (5)有自動控制裝置者應經常注意檢驗及調整以保持正常機能。 </w:t>
      </w:r>
    </w:p>
    <w:p w:rsidR="00F04F54" w:rsidRPr="00F04F54" w:rsidRDefault="00F04F54" w:rsidP="00F04F54">
      <w:pPr>
        <w:widowControl/>
        <w:adjustRightInd w:val="0"/>
        <w:snapToGrid w:val="0"/>
        <w:spacing w:before="100" w:beforeAutospacing="1" w:after="100" w:afterAutospacing="1"/>
        <w:rPr>
          <w:rFonts w:ascii="sөũ" w:hAnsi="sөũ" w:cs="新細明體"/>
          <w:color w:val="000000"/>
          <w:kern w:val="0"/>
        </w:rPr>
      </w:pPr>
      <w:r w:rsidRPr="00F04F54">
        <w:rPr>
          <w:rFonts w:ascii="標楷體" w:eastAsia="標楷體" w:hAnsi="標楷體" w:cs="新細明體" w:hint="eastAsia"/>
          <w:color w:val="000000"/>
          <w:kern w:val="0"/>
        </w:rPr>
        <w:t xml:space="preserve"> (6)設置冷卻水回收裝置，應保持機能正常(規則第七十七條規定)。 </w:t>
      </w:r>
    </w:p>
    <w:p w:rsidR="00F04F54" w:rsidRPr="00F04F54" w:rsidRDefault="00F04F54" w:rsidP="00F04F54">
      <w:pPr>
        <w:widowControl/>
        <w:adjustRightInd w:val="0"/>
        <w:snapToGrid w:val="0"/>
        <w:spacing w:before="100" w:beforeAutospacing="1" w:after="100" w:afterAutospacing="1"/>
        <w:rPr>
          <w:rFonts w:ascii="sөũ" w:hAnsi="sөũ" w:cs="新細明體"/>
          <w:color w:val="000000"/>
          <w:kern w:val="0"/>
        </w:rPr>
      </w:pPr>
      <w:r w:rsidRPr="00F04F54">
        <w:rPr>
          <w:rFonts w:ascii="標楷體" w:eastAsia="標楷體" w:hAnsi="標楷體" w:cs="新細明體" w:hint="eastAsia"/>
          <w:color w:val="000000"/>
          <w:kern w:val="0"/>
        </w:rPr>
        <w:t xml:space="preserve">3.使用人員責任 </w:t>
      </w:r>
    </w:p>
    <w:p w:rsidR="00F04F54" w:rsidRPr="00F04F54" w:rsidRDefault="00F04F54" w:rsidP="00F04F54">
      <w:pPr>
        <w:widowControl/>
        <w:spacing w:before="100" w:beforeAutospacing="1" w:after="100" w:afterAutospacing="1"/>
        <w:ind w:left="240" w:hangingChars="100" w:hanging="240"/>
        <w:rPr>
          <w:rFonts w:ascii="sөũ" w:hAnsi="sөũ" w:cs="新細明體"/>
          <w:color w:val="000000"/>
          <w:kern w:val="0"/>
        </w:rPr>
      </w:pPr>
      <w:r w:rsidRPr="00F04F54">
        <w:rPr>
          <w:rFonts w:ascii="標楷體" w:eastAsia="標楷體" w:hAnsi="標楷體" w:cs="新細明體" w:hint="eastAsia"/>
          <w:color w:val="000000"/>
          <w:kern w:val="0"/>
        </w:rPr>
        <w:t xml:space="preserve">    第一種壓力容器使用人，對於安全閥及其附屬配件之管理應負責維護下列事項: </w:t>
      </w:r>
    </w:p>
    <w:p w:rsidR="00F04F54" w:rsidRPr="00F04F54" w:rsidRDefault="00F04F54" w:rsidP="00F04F54">
      <w:pPr>
        <w:widowControl/>
        <w:spacing w:before="100" w:beforeAutospacing="1" w:after="100" w:afterAutospacing="1"/>
        <w:ind w:left="240" w:hangingChars="100" w:hanging="240"/>
        <w:rPr>
          <w:rFonts w:ascii="sөũ" w:hAnsi="sөũ" w:cs="新細明體"/>
          <w:color w:val="000000"/>
          <w:kern w:val="0"/>
        </w:rPr>
      </w:pPr>
      <w:r w:rsidRPr="00F04F54">
        <w:rPr>
          <w:rFonts w:ascii="標楷體" w:eastAsia="標楷體" w:hAnsi="標楷體" w:cs="新細明體" w:hint="eastAsia"/>
          <w:color w:val="000000"/>
          <w:kern w:val="0"/>
        </w:rPr>
        <w:t xml:space="preserve">(1)安全閥有二具時，應調節在限制壓力下跳開，但經檢查後，其中之一應予固定，非經檢     </w:t>
      </w:r>
    </w:p>
    <w:p w:rsidR="00F04F54" w:rsidRPr="00F04F54" w:rsidRDefault="00F04F54" w:rsidP="00F04F54">
      <w:pPr>
        <w:widowControl/>
        <w:spacing w:before="100" w:beforeAutospacing="1" w:after="100" w:afterAutospacing="1"/>
        <w:ind w:firstLineChars="200" w:firstLine="480"/>
        <w:rPr>
          <w:rFonts w:ascii="sөũ" w:hAnsi="sөũ" w:cs="新細明體"/>
          <w:color w:val="000000"/>
          <w:kern w:val="0"/>
        </w:rPr>
      </w:pPr>
      <w:r w:rsidRPr="00F04F54">
        <w:rPr>
          <w:rFonts w:ascii="標楷體" w:eastAsia="標楷體" w:hAnsi="標楷體" w:cs="新細明體" w:hint="eastAsia"/>
          <w:color w:val="000000"/>
          <w:kern w:val="0"/>
        </w:rPr>
        <w:t xml:space="preserve">查員同意不得變動。 </w:t>
      </w:r>
    </w:p>
    <w:p w:rsidR="00F04F54" w:rsidRPr="00F04F54" w:rsidRDefault="00F04F54" w:rsidP="00F04F54">
      <w:pPr>
        <w:widowControl/>
        <w:spacing w:before="100" w:beforeAutospacing="1" w:after="100" w:afterAutospacing="1"/>
        <w:ind w:firstLineChars="200" w:firstLine="480"/>
        <w:rPr>
          <w:rFonts w:ascii="sөũ" w:hAnsi="sөũ" w:cs="新細明體"/>
          <w:color w:val="000000"/>
          <w:kern w:val="0"/>
        </w:rPr>
      </w:pPr>
      <w:r w:rsidRPr="00F04F54">
        <w:rPr>
          <w:rFonts w:ascii="標楷體" w:eastAsia="標楷體" w:hAnsi="標楷體" w:cs="新細明體" w:hint="eastAsia"/>
          <w:color w:val="000000"/>
          <w:kern w:val="0"/>
        </w:rPr>
        <w:t>(2)壓力</w:t>
      </w:r>
      <w:proofErr w:type="gramStart"/>
      <w:r w:rsidRPr="00F04F54">
        <w:rPr>
          <w:rFonts w:ascii="標楷體" w:eastAsia="標楷體" w:hAnsi="標楷體" w:cs="新細明體" w:hint="eastAsia"/>
          <w:color w:val="000000"/>
          <w:kern w:val="0"/>
        </w:rPr>
        <w:t>錶</w:t>
      </w:r>
      <w:proofErr w:type="gramEnd"/>
      <w:r w:rsidRPr="00F04F54">
        <w:rPr>
          <w:rFonts w:ascii="標楷體" w:eastAsia="標楷體" w:hAnsi="標楷體" w:cs="新細明體" w:hint="eastAsia"/>
          <w:color w:val="000000"/>
          <w:kern w:val="0"/>
        </w:rPr>
        <w:t>應設法保持在使用中不致振動，且其內部不致凍結或溫度不致達到</w:t>
      </w:r>
      <w:smartTag w:uri="urn:schemas-microsoft-com:office:smarttags" w:element="chmetcnv">
        <w:smartTagPr>
          <w:attr w:name="UnitName" w:val="°C"/>
          <w:attr w:name="SourceValue" w:val="80"/>
          <w:attr w:name="HasSpace" w:val="False"/>
          <w:attr w:name="Negative" w:val="False"/>
          <w:attr w:name="NumberType" w:val="1"/>
          <w:attr w:name="TCSC" w:val="0"/>
        </w:smartTagPr>
        <w:r w:rsidRPr="00F04F54">
          <w:rPr>
            <w:rFonts w:ascii="標楷體" w:eastAsia="標楷體" w:hAnsi="標楷體" w:cs="新細明體" w:hint="eastAsia"/>
            <w:color w:val="000000"/>
            <w:kern w:val="0"/>
          </w:rPr>
          <w:t>80°C</w:t>
        </w:r>
      </w:smartTag>
      <w:r w:rsidRPr="00F04F54">
        <w:rPr>
          <w:rFonts w:ascii="標楷體" w:eastAsia="標楷體" w:hAnsi="標楷體" w:cs="新細明體" w:hint="eastAsia"/>
          <w:color w:val="000000"/>
          <w:kern w:val="0"/>
        </w:rPr>
        <w:t xml:space="preserve">以上。 </w:t>
      </w:r>
    </w:p>
    <w:p w:rsidR="00F04F54" w:rsidRPr="00F04F54" w:rsidRDefault="00F04F54" w:rsidP="00F04F54">
      <w:pPr>
        <w:widowControl/>
        <w:spacing w:before="100" w:beforeAutospacing="1" w:after="100" w:afterAutospacing="1"/>
        <w:ind w:firstLineChars="200" w:firstLine="480"/>
        <w:rPr>
          <w:rFonts w:ascii="sөũ" w:hAnsi="sөũ" w:cs="新細明體"/>
          <w:color w:val="000000"/>
          <w:kern w:val="0"/>
        </w:rPr>
      </w:pPr>
      <w:r w:rsidRPr="00F04F54">
        <w:rPr>
          <w:rFonts w:ascii="標楷體" w:eastAsia="標楷體" w:hAnsi="標楷體" w:cs="新細明體" w:hint="eastAsia"/>
          <w:color w:val="000000"/>
          <w:kern w:val="0"/>
        </w:rPr>
        <w:t>(3)壓力</w:t>
      </w:r>
      <w:proofErr w:type="gramStart"/>
      <w:r w:rsidRPr="00F04F54">
        <w:rPr>
          <w:rFonts w:ascii="標楷體" w:eastAsia="標楷體" w:hAnsi="標楷體" w:cs="新細明體" w:hint="eastAsia"/>
          <w:color w:val="000000"/>
          <w:kern w:val="0"/>
        </w:rPr>
        <w:t>錶</w:t>
      </w:r>
      <w:proofErr w:type="gramEnd"/>
      <w:r w:rsidRPr="00F04F54">
        <w:rPr>
          <w:rFonts w:ascii="標楷體" w:eastAsia="標楷體" w:hAnsi="標楷體" w:cs="新細明體" w:hint="eastAsia"/>
          <w:color w:val="000000"/>
          <w:kern w:val="0"/>
        </w:rPr>
        <w:t>應在刻度板上</w:t>
      </w:r>
      <w:proofErr w:type="gramStart"/>
      <w:r w:rsidRPr="00F04F54">
        <w:rPr>
          <w:rFonts w:ascii="標楷體" w:eastAsia="標楷體" w:hAnsi="標楷體" w:cs="新細明體" w:hint="eastAsia"/>
          <w:color w:val="000000"/>
          <w:kern w:val="0"/>
        </w:rPr>
        <w:t>易見處標示最高許用壓力</w:t>
      </w:r>
      <w:proofErr w:type="gramEnd"/>
      <w:r w:rsidRPr="00F04F54">
        <w:rPr>
          <w:rFonts w:ascii="標楷體" w:eastAsia="標楷體" w:hAnsi="標楷體" w:cs="新細明體" w:hint="eastAsia"/>
          <w:color w:val="000000"/>
          <w:kern w:val="0"/>
        </w:rPr>
        <w:t xml:space="preserve">。 </w:t>
      </w:r>
    </w:p>
    <w:p w:rsidR="00F04F54" w:rsidRPr="00F04F54" w:rsidRDefault="00F04F54" w:rsidP="00F04F54">
      <w:pPr>
        <w:widowControl/>
        <w:spacing w:before="100" w:beforeAutospacing="1" w:after="100" w:afterAutospacing="1"/>
        <w:ind w:firstLineChars="200" w:firstLine="480"/>
        <w:rPr>
          <w:rFonts w:ascii="sөũ" w:hAnsi="sөũ" w:cs="新細明體"/>
          <w:color w:val="000000"/>
          <w:kern w:val="0"/>
        </w:rPr>
      </w:pPr>
      <w:r w:rsidRPr="00F04F54">
        <w:rPr>
          <w:rFonts w:ascii="標楷體" w:eastAsia="標楷體" w:hAnsi="標楷體" w:cs="新細明體" w:hint="eastAsia"/>
          <w:color w:val="000000"/>
          <w:kern w:val="0"/>
        </w:rPr>
        <w:t xml:space="preserve">(4)第一種壓力容器使用人，或從事其清掃、修理保養業者，遇其工人為清掃修理或保養    </w:t>
      </w:r>
    </w:p>
    <w:p w:rsidR="00F04F54" w:rsidRPr="00F04F54" w:rsidRDefault="00F04F54" w:rsidP="00F04F54">
      <w:pPr>
        <w:widowControl/>
        <w:spacing w:before="100" w:beforeAutospacing="1" w:after="100" w:afterAutospacing="1"/>
        <w:ind w:firstLineChars="100" w:firstLine="240"/>
        <w:rPr>
          <w:rFonts w:ascii="sөũ" w:hAnsi="sөũ" w:cs="新細明體"/>
          <w:color w:val="000000"/>
          <w:kern w:val="0"/>
        </w:rPr>
      </w:pPr>
      <w:r w:rsidRPr="00F04F54">
        <w:rPr>
          <w:rFonts w:ascii="標楷體" w:eastAsia="標楷體" w:hAnsi="標楷體" w:cs="新細明體" w:hint="eastAsia"/>
          <w:color w:val="000000"/>
          <w:kern w:val="0"/>
        </w:rPr>
        <w:lastRenderedPageBreak/>
        <w:t xml:space="preserve">需進入該容器內時，應採取以下措施: </w:t>
      </w:r>
    </w:p>
    <w:p w:rsidR="00F04F54" w:rsidRPr="00F04F54" w:rsidRDefault="00F04F54" w:rsidP="00F04F54">
      <w:pPr>
        <w:widowControl/>
        <w:spacing w:before="100" w:beforeAutospacing="1" w:after="100" w:afterAutospacing="1"/>
        <w:ind w:firstLineChars="100" w:firstLine="240"/>
        <w:rPr>
          <w:rFonts w:ascii="sөũ" w:hAnsi="sөũ" w:cs="新細明體"/>
          <w:color w:val="000000"/>
          <w:kern w:val="0"/>
        </w:rPr>
      </w:pPr>
      <w:r w:rsidRPr="00F04F54">
        <w:rPr>
          <w:rFonts w:ascii="標楷體" w:eastAsia="標楷體" w:hAnsi="標楷體" w:cs="新細明體" w:hint="eastAsia"/>
          <w:color w:val="000000"/>
          <w:kern w:val="0"/>
        </w:rPr>
        <w:t xml:space="preserve">a.冷卻該容器。 </w:t>
      </w:r>
    </w:p>
    <w:p w:rsidR="00F04F54" w:rsidRPr="00F04F54" w:rsidRDefault="00F04F54" w:rsidP="00F04F54">
      <w:pPr>
        <w:widowControl/>
        <w:spacing w:before="100" w:beforeAutospacing="1" w:after="100" w:afterAutospacing="1"/>
        <w:ind w:firstLineChars="100" w:firstLine="240"/>
        <w:rPr>
          <w:rFonts w:ascii="sөũ" w:hAnsi="sөũ" w:cs="新細明體"/>
          <w:color w:val="000000"/>
          <w:kern w:val="0"/>
        </w:rPr>
      </w:pPr>
      <w:r w:rsidRPr="00F04F54">
        <w:rPr>
          <w:rFonts w:ascii="標楷體" w:eastAsia="標楷體" w:hAnsi="標楷體" w:cs="新細明體" w:hint="eastAsia"/>
          <w:color w:val="000000"/>
          <w:kern w:val="0"/>
        </w:rPr>
        <w:t xml:space="preserve">b.實施該容器內之換氣及安全檢查。 </w:t>
      </w:r>
    </w:p>
    <w:p w:rsidR="00F04F54" w:rsidRPr="00F04F54" w:rsidRDefault="00F04F54" w:rsidP="00F04F54">
      <w:pPr>
        <w:widowControl/>
        <w:spacing w:before="100" w:beforeAutospacing="1" w:after="100" w:afterAutospacing="1"/>
        <w:ind w:firstLineChars="100" w:firstLine="240"/>
        <w:rPr>
          <w:rFonts w:ascii="sөũ" w:hAnsi="sөũ" w:cs="新細明體"/>
          <w:color w:val="000000"/>
          <w:kern w:val="0"/>
        </w:rPr>
      </w:pPr>
      <w:r w:rsidRPr="00F04F54">
        <w:rPr>
          <w:rFonts w:ascii="標楷體" w:eastAsia="標楷體" w:hAnsi="標楷體" w:cs="新細明體" w:hint="eastAsia"/>
          <w:color w:val="000000"/>
          <w:kern w:val="0"/>
        </w:rPr>
        <w:t>c.在該容器內所用之電線，應令其使用</w:t>
      </w:r>
      <w:proofErr w:type="gramStart"/>
      <w:r w:rsidRPr="00F04F54">
        <w:rPr>
          <w:rFonts w:ascii="標楷體" w:eastAsia="標楷體" w:hAnsi="標楷體" w:cs="新細明體" w:hint="eastAsia"/>
          <w:color w:val="000000"/>
          <w:kern w:val="0"/>
        </w:rPr>
        <w:t>可撓性雙重</w:t>
      </w:r>
      <w:proofErr w:type="gramEnd"/>
      <w:r w:rsidRPr="00F04F54">
        <w:rPr>
          <w:rFonts w:ascii="標楷體" w:eastAsia="標楷體" w:hAnsi="標楷體" w:cs="新細明體" w:hint="eastAsia"/>
          <w:color w:val="000000"/>
          <w:kern w:val="0"/>
        </w:rPr>
        <w:t xml:space="preserve">絕緣電纜，或具有同等以上絕緣效力 </w:t>
      </w:r>
    </w:p>
    <w:p w:rsidR="00F04F54" w:rsidRPr="00F04F54" w:rsidRDefault="00F04F54" w:rsidP="00F04F54">
      <w:pPr>
        <w:widowControl/>
        <w:spacing w:before="100" w:beforeAutospacing="1" w:after="100" w:afterAutospacing="1"/>
        <w:ind w:firstLineChars="100" w:firstLine="240"/>
        <w:rPr>
          <w:rFonts w:ascii="sөũ" w:hAnsi="sөũ" w:cs="新細明體"/>
          <w:color w:val="000000"/>
          <w:kern w:val="0"/>
        </w:rPr>
      </w:pPr>
      <w:r w:rsidRPr="00F04F54">
        <w:rPr>
          <w:rFonts w:ascii="標楷體" w:eastAsia="標楷體" w:hAnsi="標楷體" w:cs="新細明體" w:hint="eastAsia"/>
          <w:color w:val="000000"/>
          <w:kern w:val="0"/>
        </w:rPr>
        <w:t xml:space="preserve">及強度者，且燈泡需設護網。 </w:t>
      </w:r>
    </w:p>
    <w:p w:rsidR="00F04F54" w:rsidRPr="00F04F54" w:rsidRDefault="00F04F54" w:rsidP="00F04F54">
      <w:pPr>
        <w:widowControl/>
        <w:spacing w:before="100" w:beforeAutospacing="1" w:after="100" w:afterAutospacing="1"/>
        <w:ind w:firstLineChars="100" w:firstLine="240"/>
        <w:rPr>
          <w:rFonts w:ascii="sөũ" w:hAnsi="sөũ" w:cs="新細明體"/>
          <w:color w:val="000000"/>
          <w:kern w:val="0"/>
        </w:rPr>
      </w:pPr>
      <w:r w:rsidRPr="00F04F54">
        <w:rPr>
          <w:rFonts w:ascii="標楷體" w:eastAsia="標楷體" w:hAnsi="標楷體" w:cs="新細明體" w:hint="eastAsia"/>
          <w:color w:val="000000"/>
          <w:kern w:val="0"/>
        </w:rPr>
        <w:t xml:space="preserve">d.確實隔斷與使用中之鍋爐或其他壓力容器之連絡管及電源。 </w:t>
      </w:r>
    </w:p>
    <w:p w:rsidR="00F04F54" w:rsidRPr="00F04F54" w:rsidRDefault="00F04F54" w:rsidP="00F04F54">
      <w:pPr>
        <w:widowControl/>
        <w:spacing w:before="100" w:beforeAutospacing="1" w:after="100" w:afterAutospacing="1"/>
        <w:ind w:firstLineChars="100" w:firstLine="240"/>
        <w:rPr>
          <w:rFonts w:ascii="sөũ" w:hAnsi="sөũ" w:cs="新細明體"/>
          <w:color w:val="000000"/>
          <w:kern w:val="0"/>
        </w:rPr>
      </w:pPr>
      <w:r w:rsidRPr="00F04F54">
        <w:rPr>
          <w:rFonts w:ascii="標楷體" w:eastAsia="標楷體" w:hAnsi="標楷體" w:cs="新細明體" w:hint="eastAsia"/>
          <w:color w:val="000000"/>
          <w:kern w:val="0"/>
        </w:rPr>
        <w:t>e.人員進入容器內時應另有監視人員，留在</w:t>
      </w:r>
      <w:proofErr w:type="gramStart"/>
      <w:r w:rsidRPr="00F04F54">
        <w:rPr>
          <w:rFonts w:ascii="標楷體" w:eastAsia="標楷體" w:hAnsi="標楷體" w:cs="新細明體" w:hint="eastAsia"/>
          <w:color w:val="000000"/>
          <w:kern w:val="0"/>
        </w:rPr>
        <w:t>人孔旁並</w:t>
      </w:r>
      <w:proofErr w:type="gramEnd"/>
      <w:r w:rsidRPr="00F04F54">
        <w:rPr>
          <w:rFonts w:ascii="標楷體" w:eastAsia="標楷體" w:hAnsi="標楷體" w:cs="新細明體" w:hint="eastAsia"/>
          <w:color w:val="000000"/>
          <w:kern w:val="0"/>
        </w:rPr>
        <w:t xml:space="preserve">保持連絡。 </w:t>
      </w:r>
    </w:p>
    <w:p w:rsidR="00F04F54" w:rsidRPr="00F04F54" w:rsidRDefault="00F04F54" w:rsidP="00F04F54">
      <w:pPr>
        <w:widowControl/>
        <w:spacing w:before="100" w:beforeAutospacing="1" w:after="100" w:afterAutospacing="1"/>
        <w:rPr>
          <w:rFonts w:ascii="sөũ" w:hAnsi="sөũ" w:cs="新細明體"/>
          <w:color w:val="000000"/>
          <w:kern w:val="0"/>
        </w:rPr>
      </w:pPr>
      <w:r w:rsidRPr="00F04F54">
        <w:rPr>
          <w:rFonts w:ascii="標楷體" w:eastAsia="標楷體" w:hAnsi="標楷體" w:cs="新細明體" w:hint="eastAsia"/>
          <w:b/>
          <w:bCs/>
          <w:color w:val="000000"/>
          <w:kern w:val="0"/>
        </w:rPr>
        <w:t>(二</w:t>
      </w:r>
      <w:r w:rsidRPr="00F04F54">
        <w:rPr>
          <w:rFonts w:eastAsia="標楷體"/>
          <w:b/>
          <w:bCs/>
          <w:color w:val="000000"/>
          <w:kern w:val="0"/>
        </w:rPr>
        <w:t>)</w:t>
      </w:r>
      <w:r w:rsidRPr="00F04F54">
        <w:rPr>
          <w:rFonts w:ascii="標楷體" w:eastAsia="標楷體" w:hAnsi="標楷體" w:cs="新細明體" w:hint="eastAsia"/>
          <w:b/>
          <w:bCs/>
          <w:color w:val="000000"/>
          <w:kern w:val="0"/>
        </w:rPr>
        <w:t xml:space="preserve">壓力容器之保養與維護 </w:t>
      </w:r>
    </w:p>
    <w:p w:rsidR="00F04F54" w:rsidRPr="00F04F54" w:rsidRDefault="00F04F54" w:rsidP="00F04F54">
      <w:pPr>
        <w:widowControl/>
        <w:spacing w:before="100" w:beforeAutospacing="1" w:after="100" w:afterAutospacing="1"/>
        <w:ind w:firstLineChars="100" w:firstLine="240"/>
        <w:rPr>
          <w:rFonts w:ascii="sөũ" w:hAnsi="sөũ" w:cs="新細明體"/>
          <w:color w:val="000000"/>
          <w:kern w:val="0"/>
        </w:rPr>
      </w:pPr>
      <w:r w:rsidRPr="00F04F54">
        <w:rPr>
          <w:rFonts w:ascii="標楷體" w:eastAsia="標楷體" w:hAnsi="標楷體" w:cs="新細明體" w:hint="eastAsia"/>
          <w:color w:val="000000"/>
          <w:kern w:val="0"/>
        </w:rPr>
        <w:t xml:space="preserve">1.壓力容器之保養檢查 </w:t>
      </w:r>
    </w:p>
    <w:p w:rsidR="00F04F54" w:rsidRPr="00F04F54" w:rsidRDefault="00F04F54" w:rsidP="00F04F54">
      <w:pPr>
        <w:widowControl/>
        <w:spacing w:before="100" w:beforeAutospacing="1" w:after="100" w:afterAutospacing="1"/>
        <w:ind w:left="284"/>
        <w:rPr>
          <w:rFonts w:ascii="sөũ" w:hAnsi="sөũ" w:cs="新細明體"/>
          <w:color w:val="000000"/>
          <w:kern w:val="0"/>
        </w:rPr>
      </w:pPr>
      <w:r w:rsidRPr="00F04F54">
        <w:rPr>
          <w:rFonts w:ascii="標楷體" w:eastAsia="標楷體" w:hAnsi="標楷體" w:cs="新細明體" w:hint="eastAsia"/>
          <w:color w:val="000000"/>
          <w:kern w:val="0"/>
        </w:rPr>
        <w:t xml:space="preserve">（1）固定壓力容器的保養檢查: </w:t>
      </w:r>
    </w:p>
    <w:p w:rsidR="00F04F54" w:rsidRPr="00F04F54" w:rsidRDefault="00F04F54" w:rsidP="00F04F54">
      <w:pPr>
        <w:widowControl/>
        <w:spacing w:before="100" w:beforeAutospacing="1" w:after="100" w:afterAutospacing="1"/>
        <w:ind w:left="240" w:hangingChars="100" w:hanging="240"/>
        <w:rPr>
          <w:rFonts w:ascii="sөũ" w:hAnsi="sөũ" w:cs="新細明體"/>
          <w:color w:val="000000"/>
          <w:kern w:val="0"/>
        </w:rPr>
      </w:pPr>
      <w:r w:rsidRPr="00F04F54">
        <w:rPr>
          <w:rFonts w:ascii="標楷體" w:eastAsia="標楷體" w:hAnsi="標楷體" w:cs="新細明體" w:hint="eastAsia"/>
          <w:color w:val="000000"/>
          <w:kern w:val="0"/>
        </w:rPr>
        <w:t>a.</w:t>
      </w:r>
      <w:proofErr w:type="gramStart"/>
      <w:r w:rsidRPr="00F04F54">
        <w:rPr>
          <w:rFonts w:ascii="標楷體" w:eastAsia="標楷體" w:hAnsi="標楷體" w:cs="新細明體" w:hint="eastAsia"/>
          <w:color w:val="000000"/>
          <w:kern w:val="0"/>
        </w:rPr>
        <w:t>日常目</w:t>
      </w:r>
      <w:proofErr w:type="gramEnd"/>
      <w:r w:rsidRPr="00F04F54">
        <w:rPr>
          <w:rFonts w:ascii="標楷體" w:eastAsia="標楷體" w:hAnsi="標楷體" w:cs="新細明體" w:hint="eastAsia"/>
          <w:color w:val="000000"/>
          <w:kern w:val="0"/>
        </w:rPr>
        <w:t xml:space="preserve">視檢查。 </w:t>
      </w:r>
    </w:p>
    <w:p w:rsidR="00F04F54" w:rsidRPr="00F04F54" w:rsidRDefault="00F04F54" w:rsidP="00F04F54">
      <w:pPr>
        <w:widowControl/>
        <w:spacing w:before="100" w:beforeAutospacing="1" w:after="100" w:afterAutospacing="1"/>
        <w:ind w:left="240" w:hangingChars="100" w:hanging="240"/>
        <w:rPr>
          <w:rFonts w:ascii="sөũ" w:hAnsi="sөũ" w:cs="新細明體"/>
          <w:color w:val="000000"/>
          <w:kern w:val="0"/>
        </w:rPr>
      </w:pPr>
      <w:r w:rsidRPr="00F04F54">
        <w:rPr>
          <w:rFonts w:ascii="標楷體" w:eastAsia="標楷體" w:hAnsi="標楷體" w:cs="新細明體" w:hint="eastAsia"/>
          <w:color w:val="000000"/>
          <w:kern w:val="0"/>
        </w:rPr>
        <w:t xml:space="preserve">b.定期定點檢查:應在預定之測定點測定厚度及內部腐蝕之程度。 </w:t>
      </w:r>
    </w:p>
    <w:p w:rsidR="00F04F54" w:rsidRPr="00F04F54" w:rsidRDefault="00F04F54" w:rsidP="00F04F54">
      <w:pPr>
        <w:widowControl/>
        <w:spacing w:before="100" w:beforeAutospacing="1" w:after="100" w:afterAutospacing="1"/>
        <w:ind w:left="240" w:hangingChars="100" w:hanging="240"/>
        <w:rPr>
          <w:rFonts w:ascii="sөũ" w:hAnsi="sөũ" w:cs="新細明體"/>
          <w:color w:val="000000"/>
          <w:kern w:val="0"/>
        </w:rPr>
      </w:pPr>
      <w:r w:rsidRPr="00F04F54">
        <w:rPr>
          <w:rFonts w:ascii="標楷體" w:eastAsia="標楷體" w:hAnsi="標楷體" w:cs="新細明體" w:hint="eastAsia"/>
          <w:color w:val="000000"/>
          <w:kern w:val="0"/>
        </w:rPr>
        <w:t xml:space="preserve">c.開放檢查:以日常檢查及定期檢查之結果判斷而決定其時間。 </w:t>
      </w:r>
    </w:p>
    <w:p w:rsidR="00F04F54" w:rsidRPr="00F04F54" w:rsidRDefault="00F04F54" w:rsidP="00F04F54">
      <w:pPr>
        <w:widowControl/>
        <w:spacing w:before="100" w:beforeAutospacing="1" w:after="100" w:afterAutospacing="1"/>
        <w:ind w:left="720" w:hangingChars="300" w:hanging="720"/>
        <w:rPr>
          <w:rFonts w:ascii="sөũ" w:hAnsi="sөũ" w:cs="新細明體"/>
          <w:color w:val="000000"/>
          <w:kern w:val="0"/>
        </w:rPr>
      </w:pPr>
      <w:r w:rsidRPr="00F04F54">
        <w:rPr>
          <w:rFonts w:ascii="標楷體" w:eastAsia="標楷體" w:hAnsi="標楷體" w:cs="新細明體" w:hint="eastAsia"/>
          <w:color w:val="000000"/>
          <w:kern w:val="0"/>
        </w:rPr>
        <w:t xml:space="preserve">(2)移動壓力容器的保養檢查: </w:t>
      </w:r>
    </w:p>
    <w:p w:rsidR="00F04F54" w:rsidRPr="00F04F54" w:rsidRDefault="00F04F54" w:rsidP="00F04F54">
      <w:pPr>
        <w:widowControl/>
        <w:spacing w:before="100" w:beforeAutospacing="1" w:after="100" w:afterAutospacing="1"/>
        <w:ind w:left="720"/>
        <w:rPr>
          <w:rFonts w:ascii="sөũ" w:hAnsi="sөũ" w:cs="新細明體"/>
          <w:color w:val="000000"/>
          <w:kern w:val="0"/>
        </w:rPr>
      </w:pPr>
      <w:r w:rsidRPr="00F04F54">
        <w:rPr>
          <w:rFonts w:ascii="標楷體" w:eastAsia="標楷體" w:hAnsi="標楷體" w:cs="新細明體" w:hint="eastAsia"/>
          <w:color w:val="000000"/>
          <w:kern w:val="0"/>
        </w:rPr>
        <w:t>a.灌裝時之檢查:先就外表之腐蝕、裂隙、</w:t>
      </w:r>
      <w:proofErr w:type="gramStart"/>
      <w:r w:rsidRPr="00F04F54">
        <w:rPr>
          <w:rFonts w:ascii="標楷體" w:eastAsia="標楷體" w:hAnsi="標楷體" w:cs="新細明體" w:hint="eastAsia"/>
          <w:color w:val="000000"/>
          <w:kern w:val="0"/>
        </w:rPr>
        <w:t>溶痕</w:t>
      </w:r>
      <w:proofErr w:type="gramEnd"/>
      <w:r w:rsidRPr="00F04F54">
        <w:rPr>
          <w:rFonts w:ascii="標楷體" w:eastAsia="標楷體" w:hAnsi="標楷體" w:cs="新細明體" w:hint="eastAsia"/>
          <w:color w:val="000000"/>
          <w:kern w:val="0"/>
        </w:rPr>
        <w:t>、熱影響及變形等加以檢查，其他在      灌裝時注意檢查容器用</w:t>
      </w:r>
      <w:proofErr w:type="gramStart"/>
      <w:r w:rsidRPr="00F04F54">
        <w:rPr>
          <w:rFonts w:ascii="標楷體" w:eastAsia="標楷體" w:hAnsi="標楷體" w:cs="新細明體" w:hint="eastAsia"/>
          <w:color w:val="000000"/>
          <w:kern w:val="0"/>
        </w:rPr>
        <w:t>栓</w:t>
      </w:r>
      <w:proofErr w:type="gramEnd"/>
      <w:r w:rsidRPr="00F04F54">
        <w:rPr>
          <w:rFonts w:ascii="標楷體" w:eastAsia="標楷體" w:hAnsi="標楷體" w:cs="新細明體" w:hint="eastAsia"/>
          <w:color w:val="000000"/>
          <w:kern w:val="0"/>
        </w:rPr>
        <w:t xml:space="preserve">及有無異物混入。 </w:t>
      </w:r>
    </w:p>
    <w:p w:rsidR="00F04F54" w:rsidRPr="00F04F54" w:rsidRDefault="00F04F54" w:rsidP="00F04F54">
      <w:pPr>
        <w:widowControl/>
        <w:spacing w:before="100" w:beforeAutospacing="1" w:after="100" w:afterAutospacing="1"/>
        <w:ind w:left="720"/>
        <w:rPr>
          <w:rFonts w:ascii="sөũ" w:hAnsi="sөũ" w:cs="新細明體"/>
          <w:color w:val="000000"/>
          <w:kern w:val="0"/>
        </w:rPr>
      </w:pPr>
      <w:r w:rsidRPr="00F04F54">
        <w:rPr>
          <w:rFonts w:ascii="標楷體" w:eastAsia="標楷體" w:hAnsi="標楷體" w:cs="新細明體" w:hint="eastAsia"/>
          <w:color w:val="000000"/>
          <w:kern w:val="0"/>
        </w:rPr>
        <w:t>b.</w:t>
      </w:r>
      <w:proofErr w:type="gramStart"/>
      <w:r w:rsidRPr="00F04F54">
        <w:rPr>
          <w:rFonts w:ascii="標楷體" w:eastAsia="標楷體" w:hAnsi="標楷體" w:cs="新細明體" w:hint="eastAsia"/>
          <w:color w:val="000000"/>
          <w:kern w:val="0"/>
        </w:rPr>
        <w:t>覆檢時</w:t>
      </w:r>
      <w:proofErr w:type="gramEnd"/>
      <w:r w:rsidRPr="00F04F54">
        <w:rPr>
          <w:rFonts w:ascii="標楷體" w:eastAsia="標楷體" w:hAnsi="標楷體" w:cs="新細明體" w:hint="eastAsia"/>
          <w:color w:val="000000"/>
          <w:kern w:val="0"/>
        </w:rPr>
        <w:t>之檢查:</w:t>
      </w:r>
      <w:proofErr w:type="gramStart"/>
      <w:r w:rsidRPr="00F04F54">
        <w:rPr>
          <w:rFonts w:ascii="標楷體" w:eastAsia="標楷體" w:hAnsi="標楷體" w:cs="新細明體" w:hint="eastAsia"/>
          <w:color w:val="000000"/>
          <w:kern w:val="0"/>
        </w:rPr>
        <w:t>除灌裝</w:t>
      </w:r>
      <w:proofErr w:type="gramEnd"/>
      <w:r w:rsidRPr="00F04F54">
        <w:rPr>
          <w:rFonts w:ascii="標楷體" w:eastAsia="標楷體" w:hAnsi="標楷體" w:cs="新細明體" w:hint="eastAsia"/>
          <w:color w:val="000000"/>
          <w:kern w:val="0"/>
        </w:rPr>
        <w:t xml:space="preserve">時之檢查外，並應再為內部檢查及耐壓測驗。 </w:t>
      </w:r>
    </w:p>
    <w:p w:rsidR="00F04F54" w:rsidRPr="00F04F54" w:rsidRDefault="00F04F54" w:rsidP="00F04F54">
      <w:pPr>
        <w:widowControl/>
        <w:spacing w:before="100" w:beforeAutospacing="1" w:after="100" w:afterAutospacing="1"/>
        <w:rPr>
          <w:rFonts w:ascii="sөũ" w:hAnsi="sөũ" w:cs="新細明體"/>
          <w:color w:val="000000"/>
          <w:kern w:val="0"/>
        </w:rPr>
      </w:pPr>
      <w:r w:rsidRPr="00F04F54">
        <w:rPr>
          <w:rFonts w:ascii="標楷體" w:eastAsia="標楷體" w:hAnsi="標楷體" w:cs="新細明體" w:hint="eastAsia"/>
          <w:b/>
          <w:bCs/>
          <w:color w:val="000000"/>
          <w:kern w:val="0"/>
        </w:rPr>
        <w:t xml:space="preserve">  </w:t>
      </w:r>
    </w:p>
    <w:p w:rsidR="00F04F54" w:rsidRPr="00F04F54" w:rsidRDefault="00F04F54" w:rsidP="00F04F54">
      <w:pPr>
        <w:widowControl/>
        <w:spacing w:before="100" w:beforeAutospacing="1" w:after="100" w:afterAutospacing="1"/>
        <w:rPr>
          <w:rFonts w:ascii="sөũ" w:hAnsi="sөũ" w:cs="新細明體"/>
          <w:color w:val="000000"/>
          <w:kern w:val="0"/>
        </w:rPr>
      </w:pPr>
      <w:r w:rsidRPr="00F04F54">
        <w:rPr>
          <w:rFonts w:ascii="標楷體" w:eastAsia="標楷體" w:hAnsi="標楷體" w:cs="新細明體" w:hint="eastAsia"/>
          <w:b/>
          <w:bCs/>
          <w:color w:val="000000"/>
          <w:kern w:val="0"/>
        </w:rPr>
        <w:t xml:space="preserve">(三)壓力容器之維護注意事項 </w:t>
      </w:r>
    </w:p>
    <w:p w:rsidR="00F04F54" w:rsidRPr="00F04F54" w:rsidRDefault="00F04F54" w:rsidP="00F04F54">
      <w:pPr>
        <w:widowControl/>
        <w:rPr>
          <w:rFonts w:ascii="sөũ" w:hAnsi="sөũ" w:cs="新細明體"/>
          <w:color w:val="000000"/>
          <w:kern w:val="0"/>
        </w:rPr>
      </w:pPr>
      <w:r w:rsidRPr="00F04F54">
        <w:rPr>
          <w:rFonts w:ascii="標楷體" w:eastAsia="標楷體" w:hint="eastAsia"/>
          <w:color w:val="000000"/>
        </w:rPr>
        <w:t>1.第一種壓力容器：(1)通蒸汽前，管路中的凝結水要充份排除，以防阻塞管路</w:t>
      </w:r>
      <w:proofErr w:type="gramStart"/>
      <w:r w:rsidRPr="00F04F54">
        <w:rPr>
          <w:rFonts w:ascii="標楷體" w:eastAsia="標楷體" w:hint="eastAsia"/>
          <w:color w:val="000000"/>
        </w:rPr>
        <w:t>造成超壓</w:t>
      </w:r>
      <w:proofErr w:type="gramEnd"/>
      <w:r w:rsidRPr="00F04F54">
        <w:rPr>
          <w:rFonts w:ascii="標楷體" w:eastAsia="標楷體" w:hint="eastAsia"/>
          <w:color w:val="000000"/>
        </w:rPr>
        <w:t>，確保使用無患。(2)關閉蒸汽之前，先將排氣管打開，以防止冷卻後發生高真空而損害設備或吸入物品造成堵塞。(3)容器內的內容物不得超過了75%，以免飛濺堵塞排氣管</w:t>
      </w:r>
      <w:proofErr w:type="gramStart"/>
      <w:r w:rsidRPr="00F04F54">
        <w:rPr>
          <w:rFonts w:ascii="標楷體" w:eastAsia="標楷體" w:hint="eastAsia"/>
          <w:color w:val="000000"/>
        </w:rPr>
        <w:t>造成超壓或</w:t>
      </w:r>
      <w:proofErr w:type="gramEnd"/>
      <w:r w:rsidRPr="00F04F54">
        <w:rPr>
          <w:rFonts w:ascii="標楷體" w:eastAsia="標楷體" w:hint="eastAsia"/>
          <w:color w:val="000000"/>
        </w:rPr>
        <w:t>發生溢流燙傷意外。(4)操作人員不得離開</w:t>
      </w:r>
      <w:r w:rsidRPr="00F04F54">
        <w:rPr>
          <w:rFonts w:ascii="標楷體" w:eastAsia="標楷體" w:hint="eastAsia"/>
          <w:color w:val="000000"/>
        </w:rPr>
        <w:lastRenderedPageBreak/>
        <w:t>操作位置過久。(5)經常注意控制儀表、水位等重要控制項之變化。(6)安全釋放裝置須經常檢查，調整保持靈活作用。</w:t>
      </w:r>
      <w:r w:rsidRPr="00F04F54">
        <w:rPr>
          <w:rFonts w:ascii="sөũ" w:hAnsi="sөũ" w:cs="新細明體"/>
          <w:color w:val="000000"/>
          <w:kern w:val="0"/>
        </w:rPr>
        <w:t xml:space="preserve"> </w:t>
      </w:r>
    </w:p>
    <w:p w:rsidR="00F04F54" w:rsidRPr="00F04F54" w:rsidRDefault="00F04F54" w:rsidP="00F04F54">
      <w:pPr>
        <w:widowControl/>
        <w:spacing w:before="100" w:beforeAutospacing="1" w:after="100" w:afterAutospacing="1"/>
        <w:rPr>
          <w:rFonts w:ascii="新細明體" w:hAnsi="新細明體" w:cs="新細明體"/>
          <w:color w:val="000000"/>
          <w:kern w:val="0"/>
        </w:rPr>
      </w:pPr>
      <w:r w:rsidRPr="00F04F54">
        <w:rPr>
          <w:rFonts w:ascii="新細明體" w:hAnsi="新細明體" w:cs="新細明體"/>
          <w:color w:val="000000"/>
          <w:kern w:val="0"/>
        </w:rPr>
        <w:t> </w:t>
      </w:r>
      <w:r w:rsidRPr="00F04F54">
        <w:rPr>
          <w:rFonts w:ascii="標楷體" w:eastAsia="標楷體" w:hAnsi="標楷體" w:cs="新細明體" w:hint="eastAsia"/>
          <w:color w:val="000000"/>
          <w:kern w:val="0"/>
        </w:rPr>
        <w:t xml:space="preserve"> </w:t>
      </w:r>
    </w:p>
    <w:p w:rsidR="00F04F54" w:rsidRPr="00F04F54" w:rsidRDefault="00F04F54" w:rsidP="00F04F54">
      <w:pPr>
        <w:widowControl/>
        <w:rPr>
          <w:rFonts w:ascii="sөũ" w:hAnsi="sөũ" w:cs="新細明體"/>
          <w:color w:val="000000"/>
          <w:kern w:val="0"/>
        </w:rPr>
      </w:pPr>
      <w:r w:rsidRPr="00F04F54">
        <w:rPr>
          <w:rFonts w:ascii="標楷體" w:eastAsia="標楷體" w:hint="eastAsia"/>
          <w:color w:val="000000"/>
        </w:rPr>
        <w:t xml:space="preserve"> 2.第二種壓力容器：(1)使用一段時間，需再檢查容器耐壓及其他試驗。(2)容器之內容物排除後，應清洗或排氣，以防止產生腐蝕或爆炸危險。(3)安全設備的安裝及維護要注意生</w:t>
      </w:r>
      <w:proofErr w:type="gramStart"/>
      <w:r w:rsidRPr="00F04F54">
        <w:rPr>
          <w:rFonts w:ascii="標楷體" w:eastAsia="標楷體" w:hint="eastAsia"/>
          <w:color w:val="000000"/>
        </w:rPr>
        <w:t>銹</w:t>
      </w:r>
      <w:proofErr w:type="gramEnd"/>
      <w:r w:rsidRPr="00F04F54">
        <w:rPr>
          <w:rFonts w:ascii="標楷體" w:eastAsia="標楷體" w:hint="eastAsia"/>
          <w:color w:val="000000"/>
        </w:rPr>
        <w:t>或不靈活現象，導管變形時，應立即更換。(4)安裝時應注意底部排放口設置位，須使內容物容易排出，並且能</w:t>
      </w:r>
      <w:proofErr w:type="gramStart"/>
      <w:r w:rsidRPr="00F04F54">
        <w:rPr>
          <w:rFonts w:ascii="標楷體" w:eastAsia="標楷體" w:hint="eastAsia"/>
          <w:color w:val="000000"/>
        </w:rPr>
        <w:t>完全除盡</w:t>
      </w:r>
      <w:proofErr w:type="gramEnd"/>
      <w:r w:rsidRPr="00F04F54">
        <w:rPr>
          <w:rFonts w:ascii="標楷體" w:eastAsia="標楷體" w:hint="eastAsia"/>
          <w:color w:val="000000"/>
        </w:rPr>
        <w:t>。</w:t>
      </w:r>
      <w:r w:rsidRPr="00F04F54">
        <w:rPr>
          <w:rFonts w:ascii="sөũ" w:hAnsi="sөũ" w:cs="新細明體"/>
          <w:color w:val="000000"/>
          <w:kern w:val="0"/>
        </w:rPr>
        <w:t xml:space="preserve"> </w:t>
      </w:r>
    </w:p>
    <w:p w:rsidR="006E47ED" w:rsidRDefault="00F04F54" w:rsidP="00F04F54">
      <w:r w:rsidRPr="00F04F54">
        <w:rPr>
          <w:rFonts w:ascii="sөũ" w:hAnsi="sөũ" w:cs="新細明體"/>
          <w:color w:val="000000"/>
          <w:kern w:val="0"/>
        </w:rPr>
        <w:t xml:space="preserve">　</w:t>
      </w:r>
    </w:p>
    <w:sectPr w:rsidR="006E47ED">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sөũ">
    <w:altName w:val="Times New Roman"/>
    <w:panose1 w:val="00000000000000000000"/>
    <w:charset w:val="00"/>
    <w:family w:val="roman"/>
    <w:notTrueType/>
    <w:pitch w:val="default"/>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F54"/>
    <w:rsid w:val="006E47ED"/>
    <w:rsid w:val="00EF3867"/>
    <w:rsid w:val="00F04F54"/>
    <w:rsid w:val="00FA568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Plain Text"/>
    <w:basedOn w:val="a"/>
    <w:rsid w:val="00F04F54"/>
    <w:pPr>
      <w:widowControl/>
      <w:spacing w:before="100" w:beforeAutospacing="1" w:after="100" w:afterAutospacing="1"/>
    </w:pPr>
    <w:rPr>
      <w:rFonts w:ascii="新細明體" w:hAnsi="新細明體" w:cs="新細明體"/>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Plain Text"/>
    <w:basedOn w:val="a"/>
    <w:rsid w:val="00F04F54"/>
    <w:pPr>
      <w:widowControl/>
      <w:spacing w:before="100" w:beforeAutospacing="1" w:after="100" w:afterAutospacing="1"/>
    </w:pPr>
    <w:rPr>
      <w:rFonts w:ascii="新細明體" w:hAnsi="新細明體" w:cs="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518</Words>
  <Characters>2958</Characters>
  <Application>Microsoft Office Word</Application>
  <DocSecurity>0</DocSecurity>
  <Lines>24</Lines>
  <Paragraphs>6</Paragraphs>
  <ScaleCrop>false</ScaleCrop>
  <Company/>
  <LinksUpToDate>false</LinksUpToDate>
  <CharactersWithSpaces>3470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九章  壓力容器安全 </dc:title>
  <dc:subject/>
  <dc:creator>cylo0420</dc:creator>
  <cp:keywords/>
  <dc:description/>
  <cp:lastModifiedBy>羅春雨</cp:lastModifiedBy>
  <cp:revision>2</cp:revision>
  <dcterms:created xsi:type="dcterms:W3CDTF">2013-02-05T07:03:00Z</dcterms:created>
  <dcterms:modified xsi:type="dcterms:W3CDTF">2013-02-05T07:03:00Z</dcterms:modified>
</cp:coreProperties>
</file>